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450" w:beforeAutospacing="0" w:after="300" w:afterAutospacing="0"/>
        <w:ind w:left="0" w:right="0"/>
        <w:jc w:val="center"/>
        <w:rPr>
          <w:sz w:val="63"/>
          <w:szCs w:val="63"/>
        </w:rPr>
      </w:pPr>
      <w:r>
        <w:rPr>
          <w:rFonts w:ascii="宋体" w:hAnsi="宋体" w:eastAsia="宋体" w:cs="宋体"/>
          <w:kern w:val="0"/>
          <w:sz w:val="63"/>
          <w:szCs w:val="63"/>
          <w:bdr w:val="none" w:color="auto" w:sz="0" w:space="0"/>
          <w:shd w:val="clear" w:fill="EEF3F9"/>
          <w:lang w:val="en-US" w:eastAsia="zh-CN" w:bidi="ar"/>
        </w:rPr>
        <w:t>教育学04</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450" w:afterAutospacing="0"/>
        <w:ind w:left="0" w:right="0"/>
        <w:jc w:val="center"/>
        <w:rPr>
          <w:sz w:val="37"/>
          <w:szCs w:val="37"/>
        </w:rPr>
      </w:pPr>
      <w:r>
        <w:rPr>
          <w:rFonts w:ascii="宋体" w:hAnsi="宋体" w:eastAsia="宋体" w:cs="宋体"/>
          <w:kern w:val="0"/>
          <w:sz w:val="37"/>
          <w:szCs w:val="37"/>
          <w:bdr w:val="none" w:color="auto" w:sz="0" w:space="0"/>
          <w:shd w:val="clear" w:fill="EEF3F9"/>
          <w:lang w:val="en-US" w:eastAsia="zh-CN" w:bidi="ar"/>
        </w:rPr>
        <w:t>试卷总分：100</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300" w:beforeAutospacing="0" w:after="300" w:afterAutospacing="0"/>
        <w:ind w:left="526" w:right="0"/>
        <w:jc w:val="left"/>
        <w:rPr>
          <w:sz w:val="52"/>
          <w:szCs w:val="52"/>
        </w:rPr>
      </w:pPr>
      <w:r>
        <w:rPr>
          <w:rFonts w:ascii="宋体" w:hAnsi="宋体" w:eastAsia="宋体" w:cs="宋体"/>
          <w:kern w:val="0"/>
          <w:sz w:val="52"/>
          <w:szCs w:val="52"/>
          <w:bdr w:val="none" w:color="auto" w:sz="0" w:space="0"/>
          <w:shd w:val="clear" w:fill="EEF3F9"/>
          <w:lang w:val="en-US" w:eastAsia="zh-CN" w:bidi="ar"/>
        </w:rPr>
        <w:t>问答题(共3题,共75分)</w:t>
      </w:r>
      <w:r>
        <w:rPr>
          <w:rFonts w:ascii="宋体" w:hAnsi="宋体" w:eastAsia="宋体" w:cs="宋体"/>
          <w:kern w:val="0"/>
          <w:sz w:val="24"/>
          <w:szCs w:val="24"/>
          <w:bdr w:val="none" w:color="auto" w:sz="0" w:space="0"/>
          <w:shd w:val="clear" w:fill="EEF3F9"/>
          <w:lang w:val="en-US" w:eastAsia="zh-CN" w:bidi="ar"/>
        </w:rPr>
        <w:br w:type="textWrapping"/>
      </w:r>
      <w:r>
        <w:rPr>
          <w:rFonts w:ascii="宋体" w:hAnsi="宋体" w:eastAsia="宋体" w:cs="宋体"/>
          <w:kern w:val="0"/>
          <w:sz w:val="24"/>
          <w:szCs w:val="24"/>
          <w:bdr w:val="none" w:color="auto" w:sz="0" w:space="0"/>
          <w:shd w:val="clear" w:fill="EEF3F9"/>
          <w:lang w:val="en-US" w:eastAsia="zh-CN" w:bidi="ar"/>
        </w:rPr>
        <w:t>开始说明：</w:t>
      </w:r>
      <w:r>
        <w:rPr>
          <w:rFonts w:ascii="宋体" w:hAnsi="宋体" w:eastAsia="宋体" w:cs="宋体"/>
          <w:kern w:val="0"/>
          <w:sz w:val="24"/>
          <w:szCs w:val="24"/>
          <w:bdr w:val="none" w:color="auto" w:sz="0" w:space="0"/>
          <w:shd w:val="clear" w:fill="EEF3F9"/>
          <w:lang w:val="en-US" w:eastAsia="zh-CN" w:bidi="ar"/>
        </w:rPr>
        <w:br w:type="textWrapping"/>
      </w:r>
      <w:r>
        <w:rPr>
          <w:rFonts w:ascii="宋体" w:hAnsi="宋体" w:eastAsia="宋体" w:cs="宋体"/>
          <w:kern w:val="0"/>
          <w:sz w:val="24"/>
          <w:szCs w:val="24"/>
          <w:bdr w:val="none" w:color="auto" w:sz="0" w:space="0"/>
          <w:shd w:val="clear" w:fill="EEF3F9"/>
          <w:lang w:val="en-US" w:eastAsia="zh-CN" w:bidi="ar"/>
        </w:rPr>
        <w:t>结束说明：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ind w:left="900" w:right="0"/>
        <w:jc w:val="left"/>
        <w:rPr>
          <w:sz w:val="37"/>
          <w:szCs w:val="37"/>
        </w:rPr>
      </w:pPr>
      <w:r>
        <w:rPr>
          <w:rFonts w:ascii="宋体" w:hAnsi="宋体" w:eastAsia="宋体" w:cs="宋体"/>
          <w:kern w:val="0"/>
          <w:sz w:val="37"/>
          <w:szCs w:val="37"/>
          <w:bdr w:val="none" w:color="auto" w:sz="0" w:space="0"/>
          <w:shd w:val="clear" w:fill="EEF3F9"/>
          <w:lang w:val="en-US" w:eastAsia="zh-CN" w:bidi="ar"/>
        </w:rPr>
        <w:t>1.(25分)题干显示时间:0秒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300" w:beforeAutospacing="0" w:after="300" w:afterAutospacing="0"/>
        <w:ind w:left="1350" w:right="0"/>
        <w:jc w:val="left"/>
        <w:rPr>
          <w:rFonts w:hint="eastAsia" w:ascii="宋体" w:hAnsi="宋体" w:eastAsia="宋体" w:cs="宋体"/>
          <w:sz w:val="37"/>
          <w:szCs w:val="37"/>
        </w:rPr>
      </w:pPr>
      <w:r>
        <w:rPr>
          <w:rFonts w:hint="eastAsia" w:ascii="宋体" w:hAnsi="宋体" w:eastAsia="宋体" w:cs="宋体"/>
          <w:kern w:val="0"/>
          <w:sz w:val="37"/>
          <w:szCs w:val="37"/>
          <w:bdr w:val="none" w:color="auto" w:sz="0" w:space="0"/>
          <w:shd w:val="clear" w:fill="EEF3F9"/>
          <w:lang w:val="en-US" w:eastAsia="zh-CN" w:bidi="ar"/>
        </w:rPr>
        <w:t>简述我国《未成年人保护法》 中有关儿童权利保护的原则。</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答： （限99999字） 答：</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（1）保障未成年人的合法权益；</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（2）尊重未成年人的人格尊严；</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（3）适应未成年人身心发展的特点；</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（4）教育与保护相结合。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ind w:left="900" w:right="0"/>
        <w:jc w:val="left"/>
        <w:rPr>
          <w:sz w:val="37"/>
          <w:szCs w:val="37"/>
        </w:rPr>
      </w:pPr>
      <w:r>
        <w:rPr>
          <w:rFonts w:ascii="宋体" w:hAnsi="宋体" w:eastAsia="宋体" w:cs="宋体"/>
          <w:kern w:val="0"/>
          <w:sz w:val="37"/>
          <w:szCs w:val="37"/>
          <w:bdr w:val="none" w:color="auto" w:sz="0" w:space="0"/>
          <w:shd w:val="clear" w:fill="EEF3F9"/>
          <w:lang w:val="en-US" w:eastAsia="zh-CN" w:bidi="ar"/>
        </w:rPr>
        <w:t>2.(25分)题干显示时间:0秒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300" w:beforeAutospacing="0" w:after="300" w:afterAutospacing="0"/>
        <w:ind w:left="1350" w:right="0"/>
        <w:jc w:val="left"/>
        <w:rPr>
          <w:rFonts w:hint="eastAsia" w:ascii="宋体" w:hAnsi="宋体" w:eastAsia="宋体" w:cs="宋体"/>
          <w:sz w:val="37"/>
          <w:szCs w:val="37"/>
        </w:rPr>
      </w:pPr>
      <w:r>
        <w:rPr>
          <w:rFonts w:hint="eastAsia" w:ascii="宋体" w:hAnsi="宋体" w:eastAsia="宋体" w:cs="宋体"/>
          <w:kern w:val="0"/>
          <w:sz w:val="37"/>
          <w:szCs w:val="37"/>
          <w:bdr w:val="none" w:color="auto" w:sz="0" w:space="0"/>
          <w:shd w:val="clear" w:fill="EEF3F9"/>
          <w:lang w:val="en-US" w:eastAsia="zh-CN" w:bidi="ar"/>
        </w:rPr>
        <w:t>请结合自身的教育实践经验和教学实例，谈谈你对教学过程基本规律的理解。</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答： （限99999字） 答：教学过程是一个有规律的过程。教学过程中的各种因素之间相互联系、相互作用、相互制约，它们之间的关系是客观存在的，不以人的主观意志为转移的，是教学过程规律性的反映。教学过程的基本规律包括：</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（1）间接经验与直接经验相结合的规律；</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 xml:space="preserve">（2）掌握知识与提高思想觉悟相统一的规律； </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（3）掌握知识与提高能力相统一的规律；</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（4）智力因素与非智力因素相统一的规律；</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（5）教师主导与调动学生积极性相结合的规律。结合实际论述部分：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ind w:left="900" w:right="0"/>
        <w:jc w:val="left"/>
        <w:rPr>
          <w:sz w:val="37"/>
          <w:szCs w:val="37"/>
        </w:rPr>
      </w:pPr>
      <w:r>
        <w:rPr>
          <w:rFonts w:ascii="宋体" w:hAnsi="宋体" w:eastAsia="宋体" w:cs="宋体"/>
          <w:kern w:val="0"/>
          <w:sz w:val="37"/>
          <w:szCs w:val="37"/>
          <w:bdr w:val="none" w:color="auto" w:sz="0" w:space="0"/>
          <w:shd w:val="clear" w:fill="EEF3F9"/>
          <w:lang w:val="en-US" w:eastAsia="zh-CN" w:bidi="ar"/>
        </w:rPr>
        <w:t>3.(25分)题干显示时间:0秒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300" w:beforeAutospacing="0" w:after="300" w:afterAutospacing="0"/>
        <w:ind w:left="1350" w:right="0"/>
        <w:jc w:val="left"/>
        <w:rPr>
          <w:rFonts w:hint="eastAsia" w:ascii="宋体" w:hAnsi="宋体" w:eastAsia="宋体" w:cs="宋体"/>
          <w:sz w:val="37"/>
          <w:szCs w:val="37"/>
        </w:rPr>
      </w:pPr>
      <w:r>
        <w:rPr>
          <w:rFonts w:hint="eastAsia" w:ascii="宋体" w:hAnsi="宋体" w:eastAsia="宋体" w:cs="宋体"/>
          <w:kern w:val="0"/>
          <w:sz w:val="37"/>
          <w:szCs w:val="37"/>
          <w:bdr w:val="none" w:color="auto" w:sz="0" w:space="0"/>
          <w:shd w:val="clear" w:fill="EEF3F9"/>
          <w:lang w:val="en-US" w:eastAsia="zh-CN" w:bidi="ar"/>
        </w:rPr>
        <w:t>简述我国现行学校教育制度的改革动向。</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答： （限99999字） 答：</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（1）基本普及学前教育；</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（2）巩固提高九年义务教育水平；</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 xml:space="preserve">（3）加快普及高中阶段教育； </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（4）大力发展职业教育；</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（5）大力发展高等教育；</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（6）加快发展成人继续教育；</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（7）加快发展特殊教育；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300" w:beforeAutospacing="0" w:after="300" w:afterAutospacing="0"/>
        <w:ind w:left="526" w:right="0"/>
        <w:jc w:val="left"/>
        <w:rPr>
          <w:sz w:val="52"/>
          <w:szCs w:val="52"/>
        </w:rPr>
      </w:pPr>
      <w:r>
        <w:rPr>
          <w:rFonts w:ascii="宋体" w:hAnsi="宋体" w:eastAsia="宋体" w:cs="宋体"/>
          <w:kern w:val="0"/>
          <w:sz w:val="52"/>
          <w:szCs w:val="52"/>
          <w:bdr w:val="none" w:color="auto" w:sz="0" w:space="0"/>
          <w:shd w:val="clear" w:fill="EEF3F9"/>
          <w:lang w:val="en-US" w:eastAsia="zh-CN" w:bidi="ar"/>
        </w:rPr>
        <w:t>案例分析题(共1题,共25分)</w:t>
      </w:r>
      <w:r>
        <w:rPr>
          <w:rFonts w:ascii="宋体" w:hAnsi="宋体" w:eastAsia="宋体" w:cs="宋体"/>
          <w:kern w:val="0"/>
          <w:sz w:val="24"/>
          <w:szCs w:val="24"/>
          <w:bdr w:val="none" w:color="auto" w:sz="0" w:space="0"/>
          <w:shd w:val="clear" w:fill="EEF3F9"/>
          <w:lang w:val="en-US" w:eastAsia="zh-CN" w:bidi="ar"/>
        </w:rPr>
        <w:br w:type="textWrapping"/>
      </w:r>
      <w:r>
        <w:rPr>
          <w:rFonts w:ascii="宋体" w:hAnsi="宋体" w:eastAsia="宋体" w:cs="宋体"/>
          <w:kern w:val="0"/>
          <w:sz w:val="24"/>
          <w:szCs w:val="24"/>
          <w:bdr w:val="none" w:color="auto" w:sz="0" w:space="0"/>
          <w:shd w:val="clear" w:fill="EEF3F9"/>
          <w:lang w:val="en-US" w:eastAsia="zh-CN" w:bidi="ar"/>
        </w:rPr>
        <w:t>开始说明：</w:t>
      </w:r>
      <w:r>
        <w:rPr>
          <w:rFonts w:ascii="宋体" w:hAnsi="宋体" w:eastAsia="宋体" w:cs="宋体"/>
          <w:kern w:val="0"/>
          <w:sz w:val="24"/>
          <w:szCs w:val="24"/>
          <w:bdr w:val="none" w:color="auto" w:sz="0" w:space="0"/>
          <w:shd w:val="clear" w:fill="EEF3F9"/>
          <w:lang w:val="en-US" w:eastAsia="zh-CN" w:bidi="ar"/>
        </w:rPr>
        <w:br w:type="textWrapping"/>
      </w:r>
      <w:r>
        <w:rPr>
          <w:rFonts w:ascii="宋体" w:hAnsi="宋体" w:eastAsia="宋体" w:cs="宋体"/>
          <w:kern w:val="0"/>
          <w:sz w:val="24"/>
          <w:szCs w:val="24"/>
          <w:bdr w:val="none" w:color="auto" w:sz="0" w:space="0"/>
          <w:shd w:val="clear" w:fill="EEF3F9"/>
          <w:lang w:val="en-US" w:eastAsia="zh-CN" w:bidi="ar"/>
        </w:rPr>
        <w:t>结束说明：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ind w:left="900" w:right="0"/>
        <w:jc w:val="left"/>
        <w:rPr>
          <w:sz w:val="37"/>
          <w:szCs w:val="37"/>
        </w:rPr>
      </w:pPr>
      <w:r>
        <w:rPr>
          <w:rFonts w:ascii="宋体" w:hAnsi="宋体" w:eastAsia="宋体" w:cs="宋体"/>
          <w:kern w:val="0"/>
          <w:sz w:val="37"/>
          <w:szCs w:val="37"/>
          <w:bdr w:val="none" w:color="auto" w:sz="0" w:space="0"/>
          <w:shd w:val="clear" w:fill="EEF3F9"/>
          <w:lang w:val="en-US" w:eastAsia="zh-CN" w:bidi="ar"/>
        </w:rPr>
        <w:t>4.(25分)题干显示时间:0秒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Autospacing="0" w:afterAutospacing="0"/>
        <w:ind w:left="0" w:right="0"/>
        <w:jc w:val="left"/>
        <w:rPr>
          <w:rFonts w:hint="eastAsia" w:ascii="宋体" w:hAnsi="宋体" w:eastAsia="宋体" w:cs="宋体"/>
          <w:sz w:val="37"/>
          <w:szCs w:val="37"/>
        </w:rPr>
      </w:pPr>
      <w:r>
        <w:rPr>
          <w:rFonts w:hint="eastAsia" w:ascii="宋体" w:hAnsi="宋体" w:eastAsia="宋体" w:cs="宋体"/>
          <w:kern w:val="0"/>
          <w:sz w:val="37"/>
          <w:szCs w:val="37"/>
          <w:bdr w:val="none" w:color="auto" w:sz="0" w:space="0"/>
          <w:shd w:val="clear" w:fill="EEF3F9"/>
          <w:lang w:val="en-US" w:eastAsia="zh-CN" w:bidi="ar"/>
        </w:rPr>
        <w:t>目前，我国装备制造业的增加值仅次于美国、日本、德国，居世界第4位。据初步统计，我国居“世界第一”的制造产品已多达上百种。彩电、洗衣机、纺织品、集装箱等传统产业，成为我国参与国际竞争的强势产品。</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　　但是，“中国制造”目前依然存在不少缺憾。我们现在远远不是制造强国，中国制造业总体规模仅相当于美国的1/5，劳动生产率只有美国的1/23，日本的1/25，德国的1/18，大部分企业技术创新能力薄弱，不少关键技术及设备依然依赖国外，产品的技术含量低，其含金量远不敌“美国制造”、“日本制造”。2001年世界500强中，中国企业仅有11家上榜，而且没有一家是制造业企业。而且中国工业产品产量虽大，但品种少、档次不高、附加值低，技术含量高的“中国制造”产品在全球市场上远未形成主流。</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　　特别需要指出的是，提高“中国制造”的技术进步和劳动生产率还缺乏强有力的人力资源支持。这是“中国制造”最大的缺憾！最近出版的《中国教育与人力资源问题报告：从人口大国迈向人力资源强国》提供的数据表明：2001年制造业从业人员的平均受教育年限，日本为12.33年，我国为9.47年；其中具有大专及以上文化程度者，日本达28.3%，我国只有5.8%；具有高中阶段受教育程度者，日本达到52.8%，我国仅为22.8%；具有初中及以下文化程度者，日本仅为18.9%，我国高达71.5%。再从技术工人的技术等级构成来看，我国与发达国家的差距也相当明显。</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　　问题：请结合本案例谈谈如何理解当前学校教育制度中职业教育的发展趋势？</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答： （限99999字） 答：（1）《教育规划纲要》明确提出要大力发展职业教育，并确立了职业教育发展目标：到2020年，形成适应发展方式转变和经济结构调整要求，体现终身教育理念、中等和高等职业教育协调发展的现代职业教育体系。满足人们群众接受职业教育的需求，满足经济社会对高素质劳动者和技能型人才的需要。</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（2）《教育规划纲要》指出，各级政府要切实履行发展职业教育的职责，把职业教育纳入经济社会发展和产业发展规划，加大职业教育投入</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3）把提高质量作为职业教育工作的重点，以服务为宗旨。以就业为导向。推进教育教学改革；实行工学结合、校企合作、顶岗实习的人才培养模式；坚持学校教育与职业教育并举，全日制与非全日制并重；制定职业学校基本办学标准；建立健全职业教育质量保障体系。同时指出，要通过建立健全政府主导、行业指导、企业参与的办学机制，调动行业企业的积极性；通过把加强职业教育作为服务新农村建设的主要内容，加快发展面向农村的职业教育；通过完善职业教育支持政策，增强职业教育放入吸引力。</w:t>
      </w:r>
      <w:r>
        <w:rPr>
          <w:rFonts w:hint="eastAsia" w:ascii="宋体" w:hAnsi="宋体" w:eastAsia="宋体" w:cs="宋体"/>
          <w:kern w:val="0"/>
          <w:sz w:val="37"/>
          <w:szCs w:val="37"/>
          <w:bdr w:val="none" w:color="auto" w:sz="0" w:space="0"/>
          <w:shd w:val="clear" w:fill="EEF3F9"/>
          <w:lang w:val="en-US" w:eastAsia="zh-CN" w:bidi="ar"/>
        </w:rPr>
        <w:br w:type="textWrapping"/>
      </w:r>
      <w:r>
        <w:rPr>
          <w:rFonts w:hint="eastAsia" w:ascii="宋体" w:hAnsi="宋体" w:eastAsia="宋体" w:cs="宋体"/>
          <w:kern w:val="0"/>
          <w:sz w:val="37"/>
          <w:szCs w:val="37"/>
          <w:bdr w:val="none" w:color="auto" w:sz="0" w:space="0"/>
          <w:shd w:val="clear" w:fill="EEF3F9"/>
          <w:lang w:val="en-US" w:eastAsia="zh-CN" w:bidi="ar"/>
        </w:rPr>
        <w:t>（结合案例内容展开论述，视内容丰富程度酌情给分）</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4786B"/>
    <w:rsid w:val="03960961"/>
    <w:rsid w:val="0B3E759D"/>
    <w:rsid w:val="0BFF6944"/>
    <w:rsid w:val="0DDB16BD"/>
    <w:rsid w:val="0F3123DA"/>
    <w:rsid w:val="10032DE1"/>
    <w:rsid w:val="121833E6"/>
    <w:rsid w:val="18007005"/>
    <w:rsid w:val="1B301B75"/>
    <w:rsid w:val="3BAF0F71"/>
    <w:rsid w:val="3BD2075D"/>
    <w:rsid w:val="41DE2DBB"/>
    <w:rsid w:val="4CFF08DE"/>
    <w:rsid w:val="509E6437"/>
    <w:rsid w:val="52223E04"/>
    <w:rsid w:val="59967102"/>
    <w:rsid w:val="5B55733E"/>
    <w:rsid w:val="5FDB6452"/>
    <w:rsid w:val="66BD22F2"/>
    <w:rsid w:val="69FC3592"/>
    <w:rsid w:val="720650C5"/>
    <w:rsid w:val="73893DC6"/>
    <w:rsid w:val="74AA42A2"/>
    <w:rsid w:val="7815482C"/>
    <w:rsid w:val="79C331C8"/>
    <w:rsid w:val="7A397CA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3">
    <w:name w:val="FollowedHyperlink"/>
    <w:basedOn w:val="2"/>
    <w:qFormat/>
    <w:uiPriority w:val="0"/>
    <w:rPr>
      <w:color w:val="003366"/>
      <w:sz w:val="18"/>
      <w:szCs w:val="18"/>
      <w:u w:val="none"/>
    </w:rPr>
  </w:style>
  <w:style w:type="character" w:styleId="4">
    <w:name w:val="Hyperlink"/>
    <w:basedOn w:val="2"/>
    <w:qFormat/>
    <w:uiPriority w:val="0"/>
    <w:rPr>
      <w:color w:val="003366"/>
      <w:sz w:val="18"/>
      <w:szCs w:val="18"/>
      <w:u w:val="none"/>
    </w:rPr>
  </w:style>
  <w:style w:type="character" w:customStyle="1" w:styleId="6">
    <w:name w:val="explain3"/>
    <w:basedOn w:val="2"/>
    <w:qFormat/>
    <w:uiPriority w:val="0"/>
    <w:rPr>
      <w:sz w:val="10"/>
      <w:szCs w:val="10"/>
    </w:rPr>
  </w:style>
  <w:style w:type="character" w:customStyle="1" w:styleId="7">
    <w:name w:val="explain2"/>
    <w:basedOn w:val="2"/>
    <w:qFormat/>
    <w:uiPriority w:val="0"/>
    <w:rPr>
      <w:sz w:val="10"/>
      <w:szCs w:val="1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dc:creator>
  <cp:lastModifiedBy>lu</cp:lastModifiedBy>
  <dcterms:modified xsi:type="dcterms:W3CDTF">2016-05-20T03:05:03Z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