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1D9" w:rsidRPr="001E21D9" w:rsidRDefault="001E21D9" w:rsidP="001E21D9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1E21D9">
        <w:rPr>
          <w:rFonts w:ascii="宋体" w:eastAsia="宋体" w:hAnsi="宋体" w:cs="宋体"/>
          <w:kern w:val="0"/>
          <w:sz w:val="54"/>
          <w:szCs w:val="54"/>
        </w:rPr>
        <w:t>地域文化（专）-0001</w:t>
      </w:r>
    </w:p>
    <w:p w:rsidR="001E21D9" w:rsidRPr="001E21D9" w:rsidRDefault="001E21D9" w:rsidP="001E21D9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1E21D9" w:rsidRPr="001E21D9" w:rsidRDefault="001E21D9" w:rsidP="001E21D9">
      <w:pPr>
        <w:widowControl/>
        <w:shd w:val="clear" w:color="auto" w:fill="EEF3F9"/>
        <w:spacing w:after="450"/>
        <w:jc w:val="left"/>
        <w:rPr>
          <w:rFonts w:ascii="宋体" w:eastAsia="宋体" w:hAnsi="宋体" w:cs="宋体"/>
          <w:kern w:val="0"/>
          <w:sz w:val="45"/>
          <w:szCs w:val="45"/>
        </w:rPr>
      </w:pP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1E21D9">
        <w:rPr>
          <w:rFonts w:ascii="宋体" w:eastAsia="宋体" w:hAnsi="宋体" w:cs="宋体"/>
          <w:kern w:val="0"/>
          <w:sz w:val="45"/>
          <w:szCs w:val="45"/>
        </w:rPr>
        <w:t>单选题(共20题,共80分)</w:t>
      </w:r>
      <w:r w:rsidRPr="001E21D9">
        <w:rPr>
          <w:rFonts w:ascii="宋体" w:eastAsia="宋体" w:hAnsi="宋体" w:cs="宋体"/>
          <w:kern w:val="0"/>
          <w:sz w:val="23"/>
          <w:szCs w:val="23"/>
        </w:rPr>
        <w:br/>
      </w:r>
      <w:r w:rsidRPr="001E21D9">
        <w:rPr>
          <w:rFonts w:ascii="宋体" w:eastAsia="宋体" w:hAnsi="宋体" w:cs="宋体"/>
          <w:kern w:val="0"/>
          <w:sz w:val="23"/>
        </w:rPr>
        <w:t>开始说明：</w:t>
      </w:r>
      <w:r w:rsidRPr="001E21D9">
        <w:rPr>
          <w:rFonts w:ascii="宋体" w:eastAsia="宋体" w:hAnsi="宋体" w:cs="宋体"/>
          <w:kern w:val="0"/>
          <w:sz w:val="23"/>
          <w:szCs w:val="23"/>
        </w:rPr>
        <w:br/>
      </w:r>
      <w:r w:rsidRPr="001E21D9">
        <w:rPr>
          <w:rFonts w:ascii="宋体" w:eastAsia="宋体" w:hAnsi="宋体" w:cs="宋体"/>
          <w:kern w:val="0"/>
          <w:sz w:val="23"/>
        </w:rPr>
        <w:t>结束说明：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1.(4分)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国内发现最早的斜织机构件发现于（ ）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5.75pt" o:ole="">
            <v:imagedata r:id="rId4" o:title=""/>
          </v:shape>
          <w:control r:id="rId5" w:name="DefaultOcxName" w:shapeid="_x0000_i1025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A、凤凰山墓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6" type="#_x0000_t75" style="width:20.25pt;height:15.75pt" o:ole="">
            <v:imagedata r:id="rId6" o:title=""/>
          </v:shape>
          <w:control r:id="rId7" w:name="DefaultOcxName1" w:shapeid="_x0000_i1026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B、仙水岩崖墓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7" type="#_x0000_t75" style="width:20.25pt;height:15.75pt" o:ole="">
            <v:imagedata r:id="rId4" o:title=""/>
          </v:shape>
          <w:control r:id="rId8" w:name="DefaultOcxName2" w:shapeid="_x0000_i1027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C、昌邑战国墓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8" type="#_x0000_t75" style="width:20.25pt;height:15.75pt" o:ole="">
            <v:imagedata r:id="rId4" o:title=""/>
          </v:shape>
          <w:control r:id="rId9" w:name="DefaultOcxName3" w:shapeid="_x0000_i1028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D、三星堆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2.(4分)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佛教净土宗祖庭是（ ）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9" type="#_x0000_t75" style="width:20.25pt;height:15.75pt" o:ole="">
            <v:imagedata r:id="rId4" o:title=""/>
          </v:shape>
          <w:control r:id="rId10" w:name="DefaultOcxName4" w:shapeid="_x0000_i1029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A、吉安静居寺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0" type="#_x0000_t75" style="width:20.25pt;height:15.75pt" o:ole="">
            <v:imagedata r:id="rId6" o:title=""/>
          </v:shape>
          <w:control r:id="rId11" w:name="DefaultOcxName5" w:shapeid="_x0000_i1030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B、庐山东林寺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1" type="#_x0000_t75" style="width:20.25pt;height:15.75pt" o:ole="">
            <v:imagedata r:id="rId4" o:title=""/>
          </v:shape>
          <w:control r:id="rId12" w:name="DefaultOcxName6" w:shapeid="_x0000_i1031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C、云居山真如寺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2" type="#_x0000_t75" style="width:20.25pt;height:15.75pt" o:ole="">
            <v:imagedata r:id="rId4" o:title=""/>
          </v:shape>
          <w:control r:id="rId13" w:name="DefaultOcxName7" w:shapeid="_x0000_i1032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D、靖安宝峰寺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3.(4分)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确定8月1日为中国工农红军纪念日的年代是（ ）年。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3" type="#_x0000_t75" style="width:20.25pt;height:15.75pt" o:ole="">
            <v:imagedata r:id="rId4" o:title=""/>
          </v:shape>
          <w:control r:id="rId14" w:name="DefaultOcxName8" w:shapeid="_x0000_i1033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A、1928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4" type="#_x0000_t75" style="width:20.25pt;height:15.75pt" o:ole="">
            <v:imagedata r:id="rId4" o:title=""/>
          </v:shape>
          <w:control r:id="rId15" w:name="DefaultOcxName9" w:shapeid="_x0000_i1034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B、1930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035" type="#_x0000_t75" style="width:20.25pt;height:15.75pt" o:ole="">
            <v:imagedata r:id="rId6" o:title=""/>
          </v:shape>
          <w:control r:id="rId16" w:name="DefaultOcxName10" w:shapeid="_x0000_i1035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C、1933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6" type="#_x0000_t75" style="width:20.25pt;height:15.75pt" o:ole="">
            <v:imagedata r:id="rId4" o:title=""/>
          </v:shape>
          <w:control r:id="rId17" w:name="DefaultOcxName11" w:shapeid="_x0000_i1036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D、1945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4.(4分)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八一起义宣告了中国共产党走上了（ ）的道路。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7" type="#_x0000_t75" style="width:20.25pt;height:15.75pt" o:ole="">
            <v:imagedata r:id="rId4" o:title=""/>
          </v:shape>
          <w:control r:id="rId18" w:name="DefaultOcxName12" w:shapeid="_x0000_i1037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A、农村包围城市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8" type="#_x0000_t75" style="width:20.25pt;height:15.75pt" o:ole="">
            <v:imagedata r:id="rId6" o:title=""/>
          </v:shape>
          <w:control r:id="rId19" w:name="DefaultOcxName13" w:shapeid="_x0000_i1038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B、武装夺取政权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9" type="#_x0000_t75" style="width:20.25pt;height:15.75pt" o:ole="">
            <v:imagedata r:id="rId4" o:title=""/>
          </v:shape>
          <w:control r:id="rId20" w:name="DefaultOcxName14" w:shapeid="_x0000_i1039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C、建立革命政权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0" type="#_x0000_t75" style="width:20.25pt;height:15.75pt" o:ole="">
            <v:imagedata r:id="rId4" o:title=""/>
          </v:shape>
          <w:control r:id="rId21" w:name="DefaultOcxName15" w:shapeid="_x0000_i1040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D、反抗国民党统治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5.(4分)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被称为“理学集大成者”的是（ ）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1" type="#_x0000_t75" style="width:20.25pt;height:15.75pt" o:ole="">
            <v:imagedata r:id="rId6" o:title=""/>
          </v:shape>
          <w:control r:id="rId22" w:name="DefaultOcxName16" w:shapeid="_x0000_i1041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A、朱熹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2" type="#_x0000_t75" style="width:20.25pt;height:15.75pt" o:ole="">
            <v:imagedata r:id="rId4" o:title=""/>
          </v:shape>
          <w:control r:id="rId23" w:name="DefaultOcxName17" w:shapeid="_x0000_i1042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B、周敦颐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3" type="#_x0000_t75" style="width:20.25pt;height:15.75pt" o:ole="">
            <v:imagedata r:id="rId4" o:title=""/>
          </v:shape>
          <w:control r:id="rId24" w:name="DefaultOcxName18" w:shapeid="_x0000_i1043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C、程颐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4" type="#_x0000_t75" style="width:20.25pt;height:15.75pt" o:ole="">
            <v:imagedata r:id="rId4" o:title=""/>
          </v:shape>
          <w:control r:id="rId25" w:name="DefaultOcxName19" w:shapeid="_x0000_i1044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D、程颢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6.(4分)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朱思本的代表性著作是（ ）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5" type="#_x0000_t75" style="width:20.25pt;height:15.75pt" o:ole="">
            <v:imagedata r:id="rId6" o:title=""/>
          </v:shape>
          <w:control r:id="rId26" w:name="DefaultOcxName20" w:shapeid="_x0000_i1045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A、《舆地图》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6" type="#_x0000_t75" style="width:20.25pt;height:15.75pt" o:ole="">
            <v:imagedata r:id="rId4" o:title=""/>
          </v:shape>
          <w:control r:id="rId27" w:name="DefaultOcxName21" w:shapeid="_x0000_i1046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B、《广舆图》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7" type="#_x0000_t75" style="width:20.25pt;height:15.75pt" o:ole="">
            <v:imagedata r:id="rId4" o:title=""/>
          </v:shape>
          <w:control r:id="rId28" w:name="DefaultOcxName22" w:shapeid="_x0000_i1047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C、《岛夷志略》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8" type="#_x0000_t75" style="width:20.25pt;height:15.75pt" o:ole="">
            <v:imagedata r:id="rId4" o:title=""/>
          </v:shape>
          <w:control r:id="rId29" w:name="DefaultOcxName23" w:shapeid="_x0000_i1048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D、《禹贡地域图》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7.(4分)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唐太宗贞观年间，江西考取进士的人数是（ ）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9" type="#_x0000_t75" style="width:20.25pt;height:15.75pt" o:ole="">
            <v:imagedata r:id="rId4" o:title=""/>
          </v:shape>
          <w:control r:id="rId30" w:name="DefaultOcxName24" w:shapeid="_x0000_i1049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A、1人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0" type="#_x0000_t75" style="width:20.25pt;height:15.75pt" o:ole="">
            <v:imagedata r:id="rId6" o:title=""/>
          </v:shape>
          <w:control r:id="rId31" w:name="DefaultOcxName25" w:shapeid="_x0000_i1050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B、2人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1" type="#_x0000_t75" style="width:20.25pt;height:15.75pt" o:ole="">
            <v:imagedata r:id="rId4" o:title=""/>
          </v:shape>
          <w:control r:id="rId32" w:name="DefaultOcxName26" w:shapeid="_x0000_i1051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C、3人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2" type="#_x0000_t75" style="width:20.25pt;height:15.75pt" o:ole="">
            <v:imagedata r:id="rId4" o:title=""/>
          </v:shape>
          <w:control r:id="rId33" w:name="DefaultOcxName27" w:shapeid="_x0000_i1052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D、5人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8.(4分)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吊桶环遗址的一项惊世发现是（ ）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3" type="#_x0000_t75" style="width:20.25pt;height:15.75pt" o:ole="">
            <v:imagedata r:id="rId4" o:title=""/>
          </v:shape>
          <w:control r:id="rId34" w:name="DefaultOcxName28" w:shapeid="_x0000_i1053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A、陶器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4" type="#_x0000_t75" style="width:20.25pt;height:15.75pt" o:ole="">
            <v:imagedata r:id="rId6" o:title=""/>
          </v:shape>
          <w:control r:id="rId35" w:name="DefaultOcxName29" w:shapeid="_x0000_i1054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B、野生稻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5" type="#_x0000_t75" style="width:20.25pt;height:15.75pt" o:ole="">
            <v:imagedata r:id="rId4" o:title=""/>
          </v:shape>
          <w:control r:id="rId36" w:name="DefaultOcxName30" w:shapeid="_x0000_i1055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C、磨制技术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6" type="#_x0000_t75" style="width:20.25pt;height:15.75pt" o:ole="">
            <v:imagedata r:id="rId4" o:title=""/>
          </v:shape>
          <w:control r:id="rId37" w:name="DefaultOcxName31" w:shapeid="_x0000_i1056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D、钻孔技术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9.(4分)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《六一诗话》的作者是（ ）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7" type="#_x0000_t75" style="width:20.25pt;height:15.75pt" o:ole="">
            <v:imagedata r:id="rId4" o:title=""/>
          </v:shape>
          <w:control r:id="rId38" w:name="DefaultOcxName32" w:shapeid="_x0000_i1057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A、苏轼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8" type="#_x0000_t75" style="width:20.25pt;height:15.75pt" o:ole="">
            <v:imagedata r:id="rId4" o:title=""/>
          </v:shape>
          <w:control r:id="rId39" w:name="DefaultOcxName33" w:shapeid="_x0000_i1058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B、黄庭坚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9" type="#_x0000_t75" style="width:20.25pt;height:15.75pt" o:ole="">
            <v:imagedata r:id="rId6" o:title=""/>
          </v:shape>
          <w:control r:id="rId40" w:name="DefaultOcxName34" w:shapeid="_x0000_i1059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C、欧阳修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0" type="#_x0000_t75" style="width:20.25pt;height:15.75pt" o:ole="">
            <v:imagedata r:id="rId4" o:title=""/>
          </v:shape>
          <w:control r:id="rId41" w:name="DefaultOcxName35" w:shapeid="_x0000_i1060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D、曾巩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10.(4分)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采茶戏发源于（ ）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1" type="#_x0000_t75" style="width:20.25pt;height:15.75pt" o:ole="">
            <v:imagedata r:id="rId4" o:title=""/>
          </v:shape>
          <w:control r:id="rId42" w:name="DefaultOcxName36" w:shapeid="_x0000_i1061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A、宜春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2" type="#_x0000_t75" style="width:20.25pt;height:15.75pt" o:ole="">
            <v:imagedata r:id="rId6" o:title=""/>
          </v:shape>
          <w:control r:id="rId43" w:name="DefaultOcxName37" w:shapeid="_x0000_i1062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B、赣南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063" type="#_x0000_t75" style="width:20.25pt;height:15.75pt" o:ole="">
            <v:imagedata r:id="rId4" o:title=""/>
          </v:shape>
          <w:control r:id="rId44" w:name="DefaultOcxName38" w:shapeid="_x0000_i1063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C、九江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4" type="#_x0000_t75" style="width:20.25pt;height:15.75pt" o:ole="">
            <v:imagedata r:id="rId4" o:title=""/>
          </v:shape>
          <w:control r:id="rId45" w:name="DefaultOcxName39" w:shapeid="_x0000_i1064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D、抚州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11.(4分)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最早进行竹枝词创作的江西文人是（ ）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5" type="#_x0000_t75" style="width:20.25pt;height:15.75pt" o:ole="">
            <v:imagedata r:id="rId4" o:title=""/>
          </v:shape>
          <w:control r:id="rId46" w:name="DefaultOcxName40" w:shapeid="_x0000_i1065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A、曾巩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6" type="#_x0000_t75" style="width:20.25pt;height:15.75pt" o:ole="">
            <v:imagedata r:id="rId6" o:title=""/>
          </v:shape>
          <w:control r:id="rId47" w:name="DefaultOcxName41" w:shapeid="_x0000_i1066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B、杨万里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7" type="#_x0000_t75" style="width:20.25pt;height:15.75pt" o:ole="">
            <v:imagedata r:id="rId4" o:title=""/>
          </v:shape>
          <w:control r:id="rId48" w:name="DefaultOcxName42" w:shapeid="_x0000_i1067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C、解缙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8" type="#_x0000_t75" style="width:20.25pt;height:15.75pt" o:ole="">
            <v:imagedata r:id="rId4" o:title=""/>
          </v:shape>
          <w:control r:id="rId49" w:name="DefaultOcxName43" w:shapeid="_x0000_i1068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D、杨士奇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12.(4分)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《天工开物》的作者是（ ）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9" type="#_x0000_t75" style="width:20.25pt;height:15.75pt" o:ole="">
            <v:imagedata r:id="rId4" o:title=""/>
          </v:shape>
          <w:control r:id="rId50" w:name="DefaultOcxName44" w:shapeid="_x0000_i1069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A、宋应昇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0" type="#_x0000_t75" style="width:20.25pt;height:15.75pt" o:ole="">
            <v:imagedata r:id="rId4" o:title=""/>
          </v:shape>
          <w:control r:id="rId51" w:name="DefaultOcxName45" w:shapeid="_x0000_i1070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B、曾安止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1" type="#_x0000_t75" style="width:20.25pt;height:15.75pt" o:ole="">
            <v:imagedata r:id="rId6" o:title=""/>
          </v:shape>
          <w:control r:id="rId52" w:name="DefaultOcxName46" w:shapeid="_x0000_i1071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C、宋应星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2" type="#_x0000_t75" style="width:20.25pt;height:15.75pt" o:ole="">
            <v:imagedata r:id="rId4" o:title=""/>
          </v:shape>
          <w:control r:id="rId53" w:name="DefaultOcxName47" w:shapeid="_x0000_i1072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D、雷发达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13.(4分)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吊桶环遗址位于（ ）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3" type="#_x0000_t75" style="width:20.25pt;height:15.75pt" o:ole="">
            <v:imagedata r:id="rId4" o:title=""/>
          </v:shape>
          <w:control r:id="rId54" w:name="DefaultOcxName48" w:shapeid="_x0000_i1073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A、鄱阳县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4" type="#_x0000_t75" style="width:20.25pt;height:15.75pt" o:ole="">
            <v:imagedata r:id="rId4" o:title=""/>
          </v:shape>
          <w:control r:id="rId55" w:name="DefaultOcxName49" w:shapeid="_x0000_i1074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B、余干县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5" type="#_x0000_t75" style="width:20.25pt;height:15.75pt" o:ole="">
            <v:imagedata r:id="rId6" o:title=""/>
          </v:shape>
          <w:control r:id="rId56" w:name="DefaultOcxName50" w:shapeid="_x0000_i1075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C、万年县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6" type="#_x0000_t75" style="width:20.25pt;height:15.75pt" o:ole="">
            <v:imagedata r:id="rId4" o:title=""/>
          </v:shape>
          <w:control r:id="rId57" w:name="DefaultOcxName51" w:shapeid="_x0000_i1076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D、景德镇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14.(4分)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元代江西书院数在全国排名（ ）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7" type="#_x0000_t75" style="width:20.25pt;height:15.75pt" o:ole="">
            <v:imagedata r:id="rId6" o:title=""/>
          </v:shape>
          <w:control r:id="rId58" w:name="DefaultOcxName52" w:shapeid="_x0000_i1077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A、第一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8" type="#_x0000_t75" style="width:20.25pt;height:15.75pt" o:ole="">
            <v:imagedata r:id="rId4" o:title=""/>
          </v:shape>
          <w:control r:id="rId59" w:name="DefaultOcxName53" w:shapeid="_x0000_i1078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B、第二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9" type="#_x0000_t75" style="width:20.25pt;height:15.75pt" o:ole="">
            <v:imagedata r:id="rId4" o:title=""/>
          </v:shape>
          <w:control r:id="rId60" w:name="DefaultOcxName54" w:shapeid="_x0000_i1079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C、第三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0" type="#_x0000_t75" style="width:20.25pt;height:15.75pt" o:ole="">
            <v:imagedata r:id="rId4" o:title=""/>
          </v:shape>
          <w:control r:id="rId61" w:name="DefaultOcxName55" w:shapeid="_x0000_i1080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D、前列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15.(4分)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乐平现存最早的古戏台建于（ ）年间。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1" type="#_x0000_t75" style="width:20.25pt;height:15.75pt" o:ole="">
            <v:imagedata r:id="rId4" o:title=""/>
          </v:shape>
          <w:control r:id="rId62" w:name="DefaultOcxName56" w:shapeid="_x0000_i1081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A、嘉靖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2" type="#_x0000_t75" style="width:20.25pt;height:15.75pt" o:ole="">
            <v:imagedata r:id="rId4" o:title=""/>
          </v:shape>
          <w:control r:id="rId63" w:name="DefaultOcxName57" w:shapeid="_x0000_i1082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B、万历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3" type="#_x0000_t75" style="width:20.25pt;height:15.75pt" o:ole="">
            <v:imagedata r:id="rId6" o:title=""/>
          </v:shape>
          <w:control r:id="rId64" w:name="DefaultOcxName58" w:shapeid="_x0000_i1083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C、崇祯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4" type="#_x0000_t75" style="width:20.25pt;height:15.75pt" o:ole="">
            <v:imagedata r:id="rId4" o:title=""/>
          </v:shape>
          <w:control r:id="rId65" w:name="DefaultOcxName59" w:shapeid="_x0000_i1084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D、顺治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16.(4分)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“傩”最早起源于（ ）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5" type="#_x0000_t75" style="width:20.25pt;height:15.75pt" o:ole="">
            <v:imagedata r:id="rId6" o:title=""/>
          </v:shape>
          <w:control r:id="rId66" w:name="DefaultOcxName60" w:shapeid="_x0000_i1085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A、原始社会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6" type="#_x0000_t75" style="width:20.25pt;height:15.75pt" o:ole="">
            <v:imagedata r:id="rId4" o:title=""/>
          </v:shape>
          <w:control r:id="rId67" w:name="DefaultOcxName61" w:shapeid="_x0000_i1086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B、奴隶社会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7" type="#_x0000_t75" style="width:20.25pt;height:15.75pt" o:ole="">
            <v:imagedata r:id="rId4" o:title=""/>
          </v:shape>
          <w:control r:id="rId68" w:name="DefaultOcxName62" w:shapeid="_x0000_i1087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C、封建社会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8" type="#_x0000_t75" style="width:20.25pt;height:15.75pt" o:ole="">
            <v:imagedata r:id="rId4" o:title=""/>
          </v:shape>
          <w:control r:id="rId69" w:name="DefaultOcxName63" w:shapeid="_x0000_i1088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D、春秋战国时期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17.(4分)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（ ）出土的青铜器可与安阳殷墟、三星堆出土的青铜器相媲美。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9" type="#_x0000_t75" style="width:20.25pt;height:15.75pt" o:ole="">
            <v:imagedata r:id="rId4" o:title=""/>
          </v:shape>
          <w:control r:id="rId70" w:name="DefaultOcxName64" w:shapeid="_x0000_i1089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A、吴城遗址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0" type="#_x0000_t75" style="width:20.25pt;height:15.75pt" o:ole="">
            <v:imagedata r:id="rId4" o:title=""/>
          </v:shape>
          <w:control r:id="rId71" w:name="DefaultOcxName65" w:shapeid="_x0000_i1090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B、铜岭遗址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091" type="#_x0000_t75" style="width:20.25pt;height:15.75pt" o:ole="">
            <v:imagedata r:id="rId4" o:title=""/>
          </v:shape>
          <w:control r:id="rId72" w:name="DefaultOcxName66" w:shapeid="_x0000_i1091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C、牛头城遗址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2" type="#_x0000_t75" style="width:20.25pt;height:15.75pt" o:ole="">
            <v:imagedata r:id="rId6" o:title=""/>
          </v:shape>
          <w:control r:id="rId73" w:name="DefaultOcxName67" w:shapeid="_x0000_i1092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D、大洋洲遗址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18.(4分)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（ ）是明清时期闽粤移民的集中地和大本营。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3" type="#_x0000_t75" style="width:20.25pt;height:15.75pt" o:ole="">
            <v:imagedata r:id="rId6" o:title=""/>
          </v:shape>
          <w:control r:id="rId74" w:name="DefaultOcxName68" w:shapeid="_x0000_i1093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A、赣南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4" type="#_x0000_t75" style="width:20.25pt;height:15.75pt" o:ole="">
            <v:imagedata r:id="rId4" o:title=""/>
          </v:shape>
          <w:control r:id="rId75" w:name="DefaultOcxName69" w:shapeid="_x0000_i1094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B、赣中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5" type="#_x0000_t75" style="width:20.25pt;height:15.75pt" o:ole="">
            <v:imagedata r:id="rId4" o:title=""/>
          </v:shape>
          <w:control r:id="rId76" w:name="DefaultOcxName70" w:shapeid="_x0000_i1095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C、袁州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6" type="#_x0000_t75" style="width:20.25pt;height:15.75pt" o:ole="">
            <v:imagedata r:id="rId4" o:title=""/>
          </v:shape>
          <w:control r:id="rId77" w:name="DefaultOcxName71" w:shapeid="_x0000_i1096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D、赣北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19.(4分)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江西山地占全省总面积的（ ）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7" type="#_x0000_t75" style="width:20.25pt;height:15.75pt" o:ole="">
            <v:imagedata r:id="rId6" o:title=""/>
          </v:shape>
          <w:control r:id="rId78" w:name="DefaultOcxName72" w:shapeid="_x0000_i1097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A、36%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8" type="#_x0000_t75" style="width:20.25pt;height:15.75pt" o:ole="">
            <v:imagedata r:id="rId4" o:title=""/>
          </v:shape>
          <w:control r:id="rId79" w:name="DefaultOcxName73" w:shapeid="_x0000_i1098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B、42%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9" type="#_x0000_t75" style="width:20.25pt;height:15.75pt" o:ole="">
            <v:imagedata r:id="rId4" o:title=""/>
          </v:shape>
          <w:control r:id="rId80" w:name="DefaultOcxName74" w:shapeid="_x0000_i1099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C、12%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0" type="#_x0000_t75" style="width:20.25pt;height:15.75pt" o:ole="">
            <v:imagedata r:id="rId4" o:title=""/>
          </v:shape>
          <w:control r:id="rId81" w:name="DefaultOcxName75" w:shapeid="_x0000_i1100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D、41%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20.(4分)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大洋洲遗址位于（ ）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1" type="#_x0000_t75" style="width:20.25pt;height:15.75pt" o:ole="">
            <v:imagedata r:id="rId4" o:title=""/>
          </v:shape>
          <w:control r:id="rId82" w:name="DefaultOcxName76" w:shapeid="_x0000_i1101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A、泰和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2" type="#_x0000_t75" style="width:20.25pt;height:15.75pt" o:ole="">
            <v:imagedata r:id="rId6" o:title=""/>
          </v:shape>
          <w:control r:id="rId83" w:name="DefaultOcxName77" w:shapeid="_x0000_i1102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B、新干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3" type="#_x0000_t75" style="width:20.25pt;height:15.75pt" o:ole="">
            <v:imagedata r:id="rId4" o:title=""/>
          </v:shape>
          <w:control r:id="rId84" w:name="DefaultOcxName78" w:shapeid="_x0000_i1103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C、樟树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56AF4"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4" type="#_x0000_t75" style="width:20.25pt;height:15.75pt" o:ole="">
            <v:imagedata r:id="rId4" o:title=""/>
          </v:shape>
          <w:control r:id="rId85" w:name="DefaultOcxName79" w:shapeid="_x0000_i1104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D、吉安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1E21D9">
        <w:rPr>
          <w:rFonts w:ascii="宋体" w:eastAsia="宋体" w:hAnsi="宋体" w:cs="宋体"/>
          <w:kern w:val="0"/>
          <w:sz w:val="45"/>
          <w:szCs w:val="45"/>
        </w:rPr>
        <w:t>判断题(共10题,共20分)</w:t>
      </w:r>
      <w:r w:rsidRPr="001E21D9">
        <w:rPr>
          <w:rFonts w:ascii="宋体" w:eastAsia="宋体" w:hAnsi="宋体" w:cs="宋体"/>
          <w:kern w:val="0"/>
          <w:sz w:val="23"/>
          <w:szCs w:val="23"/>
        </w:rPr>
        <w:br/>
      </w:r>
      <w:r w:rsidRPr="001E21D9">
        <w:rPr>
          <w:rFonts w:ascii="宋体" w:eastAsia="宋体" w:hAnsi="宋体" w:cs="宋体"/>
          <w:kern w:val="0"/>
          <w:sz w:val="23"/>
        </w:rPr>
        <w:t>开始说明：</w:t>
      </w:r>
      <w:r w:rsidRPr="001E21D9">
        <w:rPr>
          <w:rFonts w:ascii="宋体" w:eastAsia="宋体" w:hAnsi="宋体" w:cs="宋体"/>
          <w:kern w:val="0"/>
          <w:sz w:val="23"/>
          <w:szCs w:val="23"/>
        </w:rPr>
        <w:br/>
      </w:r>
      <w:r w:rsidRPr="001E21D9">
        <w:rPr>
          <w:rFonts w:ascii="宋体" w:eastAsia="宋体" w:hAnsi="宋体" w:cs="宋体"/>
          <w:kern w:val="0"/>
          <w:sz w:val="23"/>
        </w:rPr>
        <w:t>结束说明：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lastRenderedPageBreak/>
        <w:t>21.(2分)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0"/>
      </w:tblGrid>
      <w:tr w:rsidR="001E21D9" w:rsidRPr="001E21D9" w:rsidTr="001E21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在中央苏区时期，兴国是著名的模范县、红军县、烈士县。</w:t>
            </w:r>
          </w:p>
        </w:tc>
      </w:tr>
      <w:tr w:rsidR="001E21D9" w:rsidRPr="001E21D9" w:rsidTr="001E21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356AF4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5" type="#_x0000_t75" style="width:20.25pt;height:15.75pt" o:ole="">
                  <v:imagedata r:id="rId6" o:title=""/>
                </v:shape>
                <w:control r:id="rId86" w:name="DefaultOcxName80" w:shapeid="_x0000_i1105"/>
              </w:object>
            </w:r>
            <w:r w:rsidR="001E21D9"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356AF4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6" type="#_x0000_t75" style="width:20.25pt;height:15.75pt" o:ole="">
                  <v:imagedata r:id="rId4" o:title=""/>
                </v:shape>
                <w:control r:id="rId87" w:name="DefaultOcxName81" w:shapeid="_x0000_i1106"/>
              </w:object>
            </w:r>
            <w:r w:rsidR="001E21D9"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22.(2分)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0"/>
      </w:tblGrid>
      <w:tr w:rsidR="001E21D9" w:rsidRPr="001E21D9" w:rsidTr="001E21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兴国籍开国将军肖华文武双全，《长征组歌》是其代表作。</w:t>
            </w:r>
          </w:p>
        </w:tc>
      </w:tr>
      <w:tr w:rsidR="001E21D9" w:rsidRPr="001E21D9" w:rsidTr="001E21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356AF4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7" type="#_x0000_t75" style="width:20.25pt;height:15.75pt" o:ole="">
                  <v:imagedata r:id="rId6" o:title=""/>
                </v:shape>
                <w:control r:id="rId88" w:name="DefaultOcxName82" w:shapeid="_x0000_i1107"/>
              </w:object>
            </w:r>
            <w:r w:rsidR="001E21D9"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356AF4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8" type="#_x0000_t75" style="width:20.25pt;height:15.75pt" o:ole="">
                  <v:imagedata r:id="rId4" o:title=""/>
                </v:shape>
                <w:control r:id="rId89" w:name="DefaultOcxName83" w:shapeid="_x0000_i1108"/>
              </w:object>
            </w:r>
            <w:r w:rsidR="001E21D9"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23.(2分)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30"/>
      </w:tblGrid>
      <w:tr w:rsidR="001E21D9" w:rsidRPr="001E21D9" w:rsidTr="001E21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江西被称为文章节义之邦是在隋唐时期。</w:t>
            </w:r>
          </w:p>
        </w:tc>
      </w:tr>
      <w:tr w:rsidR="001E21D9" w:rsidRPr="001E21D9" w:rsidTr="001E21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356AF4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9" type="#_x0000_t75" style="width:20.25pt;height:15.75pt" o:ole="">
                  <v:imagedata r:id="rId4" o:title=""/>
                </v:shape>
                <w:control r:id="rId90" w:name="DefaultOcxName84" w:shapeid="_x0000_i1109"/>
              </w:object>
            </w:r>
            <w:r w:rsidR="001E21D9"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356AF4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0" type="#_x0000_t75" style="width:20.25pt;height:15.75pt" o:ole="">
                  <v:imagedata r:id="rId6" o:title=""/>
                </v:shape>
                <w:control r:id="rId91" w:name="DefaultOcxName85" w:shapeid="_x0000_i1110"/>
              </w:object>
            </w:r>
            <w:r w:rsidR="001E21D9"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24.(2分)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10"/>
      </w:tblGrid>
      <w:tr w:rsidR="001E21D9" w:rsidRPr="001E21D9" w:rsidTr="001E21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在仙人洞上层遗址中，没有发现人工栽培稻</w:t>
            </w:r>
          </w:p>
        </w:tc>
      </w:tr>
      <w:tr w:rsidR="001E21D9" w:rsidRPr="001E21D9" w:rsidTr="001E21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356AF4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1" type="#_x0000_t75" style="width:20.25pt;height:15.75pt" o:ole="">
                  <v:imagedata r:id="rId4" o:title=""/>
                </v:shape>
                <w:control r:id="rId92" w:name="DefaultOcxName86" w:shapeid="_x0000_i1111"/>
              </w:object>
            </w:r>
            <w:r w:rsidR="001E21D9"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356AF4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2" type="#_x0000_t75" style="width:20.25pt;height:15.75pt" o:ole="">
                  <v:imagedata r:id="rId6" o:title=""/>
                </v:shape>
                <w:control r:id="rId93" w:name="DefaultOcxName87" w:shapeid="_x0000_i1112"/>
              </w:object>
            </w:r>
            <w:r w:rsidR="001E21D9"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25.(2分)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0"/>
      </w:tblGrid>
      <w:tr w:rsidR="001E21D9" w:rsidRPr="001E21D9" w:rsidTr="001E21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朱熹哲学重新确立了儒家的“道统”。</w:t>
            </w:r>
          </w:p>
        </w:tc>
      </w:tr>
      <w:tr w:rsidR="001E21D9" w:rsidRPr="001E21D9" w:rsidTr="001E21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356AF4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3" type="#_x0000_t75" style="width:20.25pt;height:15.75pt" o:ole="">
                  <v:imagedata r:id="rId6" o:title=""/>
                </v:shape>
                <w:control r:id="rId94" w:name="DefaultOcxName88" w:shapeid="_x0000_i1113"/>
              </w:object>
            </w:r>
            <w:r w:rsidR="001E21D9"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356AF4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4" type="#_x0000_t75" style="width:20.25pt;height:15.75pt" o:ole="">
                  <v:imagedata r:id="rId4" o:title=""/>
                </v:shape>
                <w:control r:id="rId95" w:name="DefaultOcxName89" w:shapeid="_x0000_i1114"/>
              </w:object>
            </w:r>
            <w:r w:rsidR="001E21D9"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26.(2分)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0"/>
      </w:tblGrid>
      <w:tr w:rsidR="001E21D9" w:rsidRPr="001E21D9" w:rsidTr="001E21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>豫章郡的设置，江西被正式纳入中央政权的统一控制之下。</w:t>
            </w:r>
          </w:p>
        </w:tc>
      </w:tr>
      <w:tr w:rsidR="001E21D9" w:rsidRPr="001E21D9" w:rsidTr="001E21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356AF4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5" type="#_x0000_t75" style="width:20.25pt;height:15.75pt" o:ole="">
                  <v:imagedata r:id="rId6" o:title=""/>
                </v:shape>
                <w:control r:id="rId96" w:name="DefaultOcxName90" w:shapeid="_x0000_i1115"/>
              </w:object>
            </w:r>
            <w:r w:rsidR="001E21D9"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356AF4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6" type="#_x0000_t75" style="width:20.25pt;height:15.75pt" o:ole="">
                  <v:imagedata r:id="rId4" o:title=""/>
                </v:shape>
                <w:control r:id="rId97" w:name="DefaultOcxName91" w:shapeid="_x0000_i1116"/>
              </w:object>
            </w:r>
            <w:r w:rsidR="001E21D9"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27.(2分)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50"/>
      </w:tblGrid>
      <w:tr w:rsidR="001E21D9" w:rsidRPr="001E21D9" w:rsidTr="001E21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明代“片板不许下海”的政策对江西经济文化发展基本无影响</w:t>
            </w:r>
          </w:p>
        </w:tc>
      </w:tr>
      <w:tr w:rsidR="001E21D9" w:rsidRPr="001E21D9" w:rsidTr="001E21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356AF4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7" type="#_x0000_t75" style="width:20.25pt;height:15.75pt" o:ole="">
                  <v:imagedata r:id="rId4" o:title=""/>
                </v:shape>
                <w:control r:id="rId98" w:name="DefaultOcxName92" w:shapeid="_x0000_i1117"/>
              </w:object>
            </w:r>
            <w:r w:rsidR="001E21D9"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356AF4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8" type="#_x0000_t75" style="width:20.25pt;height:15.75pt" o:ole="">
                  <v:imagedata r:id="rId6" o:title=""/>
                </v:shape>
                <w:control r:id="rId99" w:name="DefaultOcxName93" w:shapeid="_x0000_i1118"/>
              </w:object>
            </w:r>
            <w:r w:rsidR="001E21D9"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28.(2分)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70"/>
      </w:tblGrid>
      <w:tr w:rsidR="001E21D9" w:rsidRPr="001E21D9" w:rsidTr="001E21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《广舆图》比《舆地图》更为精确。</w:t>
            </w:r>
          </w:p>
        </w:tc>
      </w:tr>
      <w:tr w:rsidR="001E21D9" w:rsidRPr="001E21D9" w:rsidTr="001E21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356AF4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9" type="#_x0000_t75" style="width:20.25pt;height:15.75pt" o:ole="">
                  <v:imagedata r:id="rId6" o:title=""/>
                </v:shape>
                <w:control r:id="rId100" w:name="DefaultOcxName94" w:shapeid="_x0000_i1119"/>
              </w:object>
            </w:r>
            <w:r w:rsidR="001E21D9"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356AF4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0" type="#_x0000_t75" style="width:20.25pt;height:15.75pt" o:ole="">
                  <v:imagedata r:id="rId4" o:title=""/>
                </v:shape>
                <w:control r:id="rId101" w:name="DefaultOcxName95" w:shapeid="_x0000_i1120"/>
              </w:object>
            </w:r>
            <w:r w:rsidR="001E21D9"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29.(2分)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0"/>
      </w:tblGrid>
      <w:tr w:rsidR="001E21D9" w:rsidRPr="001E21D9" w:rsidTr="001E21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朱熹哲学以“理”作为最高哲学范畴。</w:t>
            </w:r>
          </w:p>
        </w:tc>
      </w:tr>
      <w:tr w:rsidR="001E21D9" w:rsidRPr="001E21D9" w:rsidTr="001E21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356AF4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1" type="#_x0000_t75" style="width:20.25pt;height:15.75pt" o:ole="">
                  <v:imagedata r:id="rId6" o:title=""/>
                </v:shape>
                <w:control r:id="rId102" w:name="DefaultOcxName96" w:shapeid="_x0000_i1121"/>
              </w:object>
            </w:r>
            <w:r w:rsidR="001E21D9"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356AF4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2" type="#_x0000_t75" style="width:20.25pt;height:15.75pt" o:ole="">
                  <v:imagedata r:id="rId4" o:title=""/>
                </v:shape>
                <w:control r:id="rId103" w:name="DefaultOcxName97" w:shapeid="_x0000_i1122"/>
              </w:object>
            </w:r>
            <w:r w:rsidR="001E21D9"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30.(2分)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0"/>
      </w:tblGrid>
      <w:tr w:rsidR="001E21D9" w:rsidRPr="001E21D9" w:rsidTr="001E21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兴国籍开国将军人数在全国排名第三。</w:t>
            </w:r>
          </w:p>
        </w:tc>
      </w:tr>
      <w:tr w:rsidR="001E21D9" w:rsidRPr="001E21D9" w:rsidTr="001E21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356AF4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3" type="#_x0000_t75" style="width:20.25pt;height:15.75pt" o:ole="">
                  <v:imagedata r:id="rId6" o:title=""/>
                </v:shape>
                <w:control r:id="rId104" w:name="DefaultOcxName98" w:shapeid="_x0000_i1123"/>
              </w:object>
            </w:r>
            <w:r w:rsidR="001E21D9"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356AF4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4" type="#_x0000_t75" style="width:20.25pt;height:15.75pt" o:ole="">
                  <v:imagedata r:id="rId4" o:title=""/>
                </v:shape>
                <w:control r:id="rId105" w:name="DefaultOcxName99" w:shapeid="_x0000_i1124"/>
              </w:object>
            </w:r>
            <w:r w:rsidR="001E21D9"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15384" w:rsidRDefault="00D15384"/>
    <w:sectPr w:rsidR="00D15384" w:rsidSect="00D15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21D9"/>
    <w:rsid w:val="000E5C5E"/>
    <w:rsid w:val="001320C8"/>
    <w:rsid w:val="00132483"/>
    <w:rsid w:val="00144701"/>
    <w:rsid w:val="001940A3"/>
    <w:rsid w:val="001E21D9"/>
    <w:rsid w:val="001F02C5"/>
    <w:rsid w:val="0024053D"/>
    <w:rsid w:val="00296FAF"/>
    <w:rsid w:val="00356AF4"/>
    <w:rsid w:val="004F7ECF"/>
    <w:rsid w:val="005D1E21"/>
    <w:rsid w:val="006236F4"/>
    <w:rsid w:val="007A7A11"/>
    <w:rsid w:val="00852A4B"/>
    <w:rsid w:val="00896704"/>
    <w:rsid w:val="008B31BC"/>
    <w:rsid w:val="008D740A"/>
    <w:rsid w:val="00923076"/>
    <w:rsid w:val="00964FB9"/>
    <w:rsid w:val="009D60A8"/>
    <w:rsid w:val="00B54009"/>
    <w:rsid w:val="00BE0DE4"/>
    <w:rsid w:val="00C64F04"/>
    <w:rsid w:val="00CC7736"/>
    <w:rsid w:val="00CF06E6"/>
    <w:rsid w:val="00D06EB6"/>
    <w:rsid w:val="00D15384"/>
    <w:rsid w:val="00DD2125"/>
    <w:rsid w:val="00DF2144"/>
    <w:rsid w:val="00E80728"/>
    <w:rsid w:val="00E85370"/>
    <w:rsid w:val="00EA7C31"/>
    <w:rsid w:val="00EB6035"/>
    <w:rsid w:val="00FE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1E21D9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46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1539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63574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092131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167229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74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36371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03557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90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858884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2273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71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964368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42259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61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1828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81858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25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890262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49951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15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913541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514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96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804542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71249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1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710988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98112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245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454765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93393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44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445730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71305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42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269079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31860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347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333675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98313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37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334901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23358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7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469571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57763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354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991737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70367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63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322780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4818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163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75789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79339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16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193495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14062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907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924943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05242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187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39825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77452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898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6182510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42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05240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98546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42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863383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54132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073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616541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283747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07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039518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62516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31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187256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51783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579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226649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47679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35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522173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28627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669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73158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24811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87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561597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07562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200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625664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47983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386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1.xml"/><Relationship Id="rId21" Type="http://schemas.openxmlformats.org/officeDocument/2006/relationships/control" Target="activeX/activeX16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84" Type="http://schemas.openxmlformats.org/officeDocument/2006/relationships/control" Target="activeX/activeX79.xml"/><Relationship Id="rId89" Type="http://schemas.openxmlformats.org/officeDocument/2006/relationships/control" Target="activeX/activeX84.xml"/><Relationship Id="rId7" Type="http://schemas.openxmlformats.org/officeDocument/2006/relationships/control" Target="activeX/activeX2.xml"/><Relationship Id="rId71" Type="http://schemas.openxmlformats.org/officeDocument/2006/relationships/control" Target="activeX/activeX66.xml"/><Relationship Id="rId92" Type="http://schemas.openxmlformats.org/officeDocument/2006/relationships/control" Target="activeX/activeX87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07" Type="http://schemas.openxmlformats.org/officeDocument/2006/relationships/theme" Target="theme/theme1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87" Type="http://schemas.openxmlformats.org/officeDocument/2006/relationships/control" Target="activeX/activeX82.xml"/><Relationship Id="rId102" Type="http://schemas.openxmlformats.org/officeDocument/2006/relationships/control" Target="activeX/activeX97.xml"/><Relationship Id="rId5" Type="http://schemas.openxmlformats.org/officeDocument/2006/relationships/control" Target="activeX/activeX1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90" Type="http://schemas.openxmlformats.org/officeDocument/2006/relationships/control" Target="activeX/activeX85.xml"/><Relationship Id="rId95" Type="http://schemas.openxmlformats.org/officeDocument/2006/relationships/control" Target="activeX/activeX90.xml"/><Relationship Id="rId19" Type="http://schemas.openxmlformats.org/officeDocument/2006/relationships/control" Target="activeX/activeX1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100" Type="http://schemas.openxmlformats.org/officeDocument/2006/relationships/control" Target="activeX/activeX95.xml"/><Relationship Id="rId105" Type="http://schemas.openxmlformats.org/officeDocument/2006/relationships/control" Target="activeX/activeX100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93" Type="http://schemas.openxmlformats.org/officeDocument/2006/relationships/control" Target="activeX/activeX88.xml"/><Relationship Id="rId98" Type="http://schemas.openxmlformats.org/officeDocument/2006/relationships/control" Target="activeX/activeX93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103" Type="http://schemas.openxmlformats.org/officeDocument/2006/relationships/control" Target="activeX/activeX98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88" Type="http://schemas.openxmlformats.org/officeDocument/2006/relationships/control" Target="activeX/activeX83.xml"/><Relationship Id="rId91" Type="http://schemas.openxmlformats.org/officeDocument/2006/relationships/control" Target="activeX/activeX86.xml"/><Relationship Id="rId96" Type="http://schemas.openxmlformats.org/officeDocument/2006/relationships/control" Target="activeX/activeX9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6" Type="http://schemas.openxmlformats.org/officeDocument/2006/relationships/fontTable" Target="fontTable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control" Target="activeX/activeX81.xml"/><Relationship Id="rId94" Type="http://schemas.openxmlformats.org/officeDocument/2006/relationships/control" Target="activeX/activeX89.xml"/><Relationship Id="rId99" Type="http://schemas.openxmlformats.org/officeDocument/2006/relationships/control" Target="activeX/activeX94.xml"/><Relationship Id="rId101" Type="http://schemas.openxmlformats.org/officeDocument/2006/relationships/control" Target="activeX/activeX96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9" Type="http://schemas.openxmlformats.org/officeDocument/2006/relationships/control" Target="activeX/activeX34.xml"/><Relationship Id="rId34" Type="http://schemas.openxmlformats.org/officeDocument/2006/relationships/control" Target="activeX/activeX29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76" Type="http://schemas.openxmlformats.org/officeDocument/2006/relationships/control" Target="activeX/activeX71.xml"/><Relationship Id="rId97" Type="http://schemas.openxmlformats.org/officeDocument/2006/relationships/control" Target="activeX/activeX92.xml"/><Relationship Id="rId104" Type="http://schemas.openxmlformats.org/officeDocument/2006/relationships/control" Target="activeX/activeX9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770</Words>
  <Characters>4395</Characters>
  <Application>Microsoft Office Word</Application>
  <DocSecurity>0</DocSecurity>
  <Lines>36</Lines>
  <Paragraphs>10</Paragraphs>
  <ScaleCrop>false</ScaleCrop>
  <Company>Lenovo</Company>
  <LinksUpToDate>false</LinksUpToDate>
  <CharactersWithSpaces>5155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3</cp:revision>
  <dcterms:created xsi:type="dcterms:W3CDTF">2015-11-24T11:32:00Z</dcterms:created>
  <dcterms:modified xsi:type="dcterms:W3CDTF">2015-12-21T07:23:00Z</dcterms:modified>
</cp:coreProperties>
</file>