
<file path=[Content_Types].xml><?xml version="1.0" encoding="utf-8"?>
<Types xmlns="http://schemas.openxmlformats.org/package/2006/content-types">
  <Override PartName="/word/activeX/activeX8.xml" ContentType="application/vnd.ms-office.activeX+xml"/>
  <Override PartName="/word/activeX/activeX88.xml" ContentType="application/vnd.ms-office.activeX+xml"/>
  <Override PartName="/word/activeX/activeX99.xml" ContentType="application/vnd.ms-office.activeX+xml"/>
  <Override PartName="/word/activeX/activeX149.xml" ContentType="application/vnd.ms-office.activeX+xml"/>
  <Override PartName="/word/activeX/activeX178.xml" ContentType="application/vnd.ms-office.activeX+xml"/>
  <Override PartName="/word/activeX/activeX59.xml" ContentType="application/vnd.ms-office.activeX+xml"/>
  <Override PartName="/word/activeX/activeX77.xml" ContentType="application/vnd.ms-office.activeX+xml"/>
  <Override PartName="/word/activeX/activeX109.xml" ContentType="application/vnd.ms-office.activeX+xml"/>
  <Override PartName="/word/activeX/activeX138.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37.xml" ContentType="application/vnd.ms-office.activeX+xml"/>
  <Override PartName="/word/activeX/activeX48.xml" ContentType="application/vnd.ms-office.activeX+xml"/>
  <Override PartName="/word/activeX/activeX66.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45.xml" ContentType="application/vnd.ms-office.activeX+xml"/>
  <Override PartName="/word/activeX/activeX163.xml" ContentType="application/vnd.ms-office.activeX+xml"/>
  <Override PartName="/word/activeX/activeX174.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6.xml" ContentType="application/vnd.ms-office.activeX+xml"/>
  <Override PartName="/word/activeX/activeX44.xml" ContentType="application/vnd.ms-office.activeX+xml"/>
  <Override PartName="/word/activeX/activeX55.xml" ContentType="application/vnd.ms-office.activeX+xml"/>
  <Override PartName="/word/activeX/activeX73.xml" ContentType="application/vnd.ms-office.activeX+xml"/>
  <Override PartName="/word/activeX/activeX91.xml" ContentType="application/vnd.ms-office.activeX+xml"/>
  <Override PartName="/word/activeX/activeX105.xml" ContentType="application/vnd.ms-office.activeX+xml"/>
  <Override PartName="/word/activeX/activeX134.xml" ContentType="application/vnd.ms-office.activeX+xml"/>
  <Override PartName="/word/activeX/activeX152.xml" ContentType="application/vnd.ms-office.activeX+xml"/>
  <Override PartName="/word/activeX/activeX15.xml" ContentType="application/vnd.ms-office.activeX+xml"/>
  <Override PartName="/word/activeX/activeX33.xml" ContentType="application/vnd.ms-office.activeX+xml"/>
  <Override PartName="/word/activeX/activeX62.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41.xml" ContentType="application/vnd.ms-office.activeX+xml"/>
  <Override PartName="/word/activeX/activeX170.xml" ContentType="application/vnd.ms-office.activeX+xml"/>
  <Override PartName="/word/activeX/activeX22.xml" ContentType="application/vnd.ms-office.activeX+xml"/>
  <Override PartName="/word/activeX/activeX40.xml" ContentType="application/vnd.ms-office.activeX+xml"/>
  <Override PartName="/word/activeX/activeX51.xml" ContentType="application/vnd.ms-office.activeX+xml"/>
  <Override PartName="/word/activeX/activeX101.xml" ContentType="application/vnd.ms-office.activeX+xml"/>
  <Override PartName="/word/activeX/activeX130.xml" ContentType="application/vnd.ms-office.activeX+xml"/>
  <Override PartName="/word/activeX/activeX11.xml" ContentType="application/vnd.ms-office.activeX+xml"/>
  <Override PartName="/word/activeX/activeX9.xml" ContentType="application/vnd.ms-office.activeX+xml"/>
  <Override PartName="/word/activeX/activeX179.xml" ContentType="application/vnd.ms-office.activeX+xml"/>
  <Default Extension="bin" ContentType="application/vnd.ms-office.activeX"/>
  <Override PartName="/word/activeX/activeX89.xml" ContentType="application/vnd.ms-office.activeX+xml"/>
  <Override PartName="/word/activeX/activeX139.xml" ContentType="application/vnd.ms-office.activeX+xml"/>
  <Override PartName="/word/activeX/activeX168.xml" ContentType="application/vnd.ms-office.activeX+xml"/>
  <Override PartName="/word/activeX/activeX5.xml" ContentType="application/vnd.ms-office.activeX+xml"/>
  <Override PartName="/word/activeX/activeX49.xml" ContentType="application/vnd.ms-office.activeX+xml"/>
  <Override PartName="/word/activeX/activeX67.xml" ContentType="application/vnd.ms-office.activeX+xml"/>
  <Override PartName="/word/activeX/activeX78.xml" ContentType="application/vnd.ms-office.activeX+xml"/>
  <Override PartName="/word/activeX/activeX96.xml" ContentType="application/vnd.ms-office.activeX+xml"/>
  <Override PartName="/word/activeX/activeX128.xml" ContentType="application/vnd.ms-office.activeX+xml"/>
  <Override PartName="/word/activeX/activeX157.xml" ContentType="application/vnd.ms-office.activeX+xml"/>
  <Override PartName="/word/activeX/activeX175.xml" ContentType="application/vnd.ms-office.activeX+xml"/>
  <Override PartName="/word/activeX/activeX38.xml" ContentType="application/vnd.ms-office.activeX+xml"/>
  <Override PartName="/word/activeX/activeX56.xml" ContentType="application/vnd.ms-office.activeX+xml"/>
  <Override PartName="/word/activeX/activeX85.xml" ContentType="application/vnd.ms-office.activeX+xml"/>
  <Override PartName="/word/activeX/activeX117.xml" ContentType="application/vnd.ms-office.activeX+xml"/>
  <Override PartName="/word/activeX/activeX135.xml" ContentType="application/vnd.ms-office.activeX+xml"/>
  <Override PartName="/word/activeX/activeX146.xml" ContentType="application/vnd.ms-office.activeX+xml"/>
  <Override PartName="/word/activeX/activeX164.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45.xml" ContentType="application/vnd.ms-office.activeX+xml"/>
  <Override PartName="/word/activeX/activeX63.xml" ContentType="application/vnd.ms-office.activeX+xml"/>
  <Override PartName="/word/activeX/activeX74.xml" ContentType="application/vnd.ms-office.activeX+xml"/>
  <Override PartName="/word/activeX/activeX92.xml" ContentType="application/vnd.ms-office.activeX+xml"/>
  <Override PartName="/word/activeX/activeX106.xml" ContentType="application/vnd.ms-office.activeX+xml"/>
  <Override PartName="/word/activeX/activeX124.xml" ContentType="application/vnd.ms-office.activeX+xml"/>
  <Override PartName="/word/activeX/activeX142.xml" ContentType="application/vnd.ms-office.activeX+xml"/>
  <Override PartName="/word/activeX/activeX153.xml" ContentType="application/vnd.ms-office.activeX+xml"/>
  <Override PartName="/word/activeX/activeX171.xml" ContentType="application/vnd.ms-office.activeX+xml"/>
  <Override PartName="/docProps/app.xml" ContentType="application/vnd.openxmlformats-officedocument.extended-properties+xml"/>
  <Override PartName="/word/activeX/activeX34.xml" ContentType="application/vnd.ms-office.activeX+xml"/>
  <Override PartName="/word/activeX/activeX52.xml" ContentType="application/vnd.ms-office.activeX+xml"/>
  <Override PartName="/word/activeX/activeX81.xml" ContentType="application/vnd.ms-office.activeX+xml"/>
  <Override PartName="/word/activeX/activeX113.xml" ContentType="application/vnd.ms-office.activeX+xml"/>
  <Override PartName="/word/activeX/activeX131.xml" ContentType="application/vnd.ms-office.activeX+xml"/>
  <Override PartName="/word/activeX/activeX160.xml" ContentType="application/vnd.ms-office.activeX+xml"/>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102.xml" ContentType="application/vnd.ms-office.activeX+xml"/>
  <Override PartName="/word/activeX/activeX1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16F" w:rsidRPr="00DE516F" w:rsidRDefault="00DE516F" w:rsidP="00DE516F">
      <w:pPr>
        <w:widowControl/>
        <w:shd w:val="clear" w:color="auto" w:fill="EEF3F9"/>
        <w:jc w:val="center"/>
        <w:rPr>
          <w:rFonts w:ascii="宋体" w:eastAsia="宋体" w:hAnsi="宋体" w:cs="宋体"/>
          <w:kern w:val="0"/>
          <w:sz w:val="54"/>
          <w:szCs w:val="54"/>
        </w:rPr>
      </w:pPr>
      <w:r w:rsidRPr="00DE516F">
        <w:rPr>
          <w:rFonts w:ascii="宋体" w:eastAsia="宋体" w:hAnsi="宋体" w:cs="宋体"/>
          <w:kern w:val="0"/>
          <w:sz w:val="54"/>
          <w:szCs w:val="54"/>
        </w:rPr>
        <w:t>公共关系学-1</w:t>
      </w:r>
    </w:p>
    <w:p w:rsidR="00DE516F" w:rsidRPr="00DE516F" w:rsidRDefault="00DE516F" w:rsidP="00DE516F">
      <w:pPr>
        <w:widowControl/>
        <w:shd w:val="clear" w:color="auto" w:fill="EEF3F9"/>
        <w:jc w:val="center"/>
        <w:rPr>
          <w:rFonts w:ascii="宋体" w:eastAsia="宋体" w:hAnsi="宋体" w:cs="宋体"/>
          <w:kern w:val="0"/>
          <w:sz w:val="32"/>
          <w:szCs w:val="32"/>
        </w:rPr>
      </w:pPr>
      <w:r w:rsidRPr="00DE516F">
        <w:rPr>
          <w:rFonts w:ascii="宋体" w:eastAsia="宋体" w:hAnsi="宋体" w:cs="宋体"/>
          <w:kern w:val="0"/>
          <w:sz w:val="32"/>
          <w:szCs w:val="32"/>
        </w:rPr>
        <w:t>试卷总分：100</w:t>
      </w:r>
    </w:p>
    <w:p w:rsidR="00DE516F" w:rsidRPr="00DE516F" w:rsidRDefault="00DE516F" w:rsidP="00DE516F">
      <w:pPr>
        <w:widowControl/>
        <w:shd w:val="clear" w:color="auto" w:fill="EEF3F9"/>
        <w:jc w:val="left"/>
        <w:rPr>
          <w:rFonts w:ascii="宋体" w:eastAsia="宋体" w:hAnsi="宋体" w:cs="宋体"/>
          <w:kern w:val="0"/>
          <w:sz w:val="45"/>
          <w:szCs w:val="45"/>
        </w:rPr>
      </w:pPr>
      <w:r w:rsidRPr="00DE516F">
        <w:rPr>
          <w:rFonts w:ascii="宋体" w:eastAsia="宋体" w:hAnsi="宋体" w:cs="宋体"/>
          <w:kern w:val="0"/>
          <w:sz w:val="45"/>
          <w:szCs w:val="45"/>
        </w:rPr>
        <w:br/>
      </w:r>
      <w:r w:rsidRPr="00DE516F">
        <w:rPr>
          <w:rFonts w:ascii="宋体" w:eastAsia="宋体" w:hAnsi="宋体" w:cs="宋体"/>
          <w:kern w:val="0"/>
          <w:sz w:val="45"/>
          <w:szCs w:val="45"/>
        </w:rPr>
        <w:br/>
        <w:t>客观任务</w:t>
      </w:r>
    </w:p>
    <w:p w:rsidR="00DE516F" w:rsidRPr="00DE516F" w:rsidRDefault="00DE516F" w:rsidP="00DE516F">
      <w:pPr>
        <w:widowControl/>
        <w:shd w:val="clear" w:color="auto" w:fill="EEF3F9"/>
        <w:jc w:val="left"/>
        <w:rPr>
          <w:rFonts w:ascii="宋体" w:eastAsia="宋体" w:hAnsi="宋体" w:cs="宋体"/>
          <w:kern w:val="0"/>
          <w:sz w:val="45"/>
          <w:szCs w:val="45"/>
        </w:rPr>
      </w:pPr>
      <w:r w:rsidRPr="00DE516F">
        <w:rPr>
          <w:rFonts w:ascii="宋体" w:eastAsia="宋体" w:hAnsi="宋体" w:cs="宋体"/>
          <w:kern w:val="0"/>
          <w:sz w:val="45"/>
          <w:szCs w:val="45"/>
        </w:rPr>
        <w:t>单选题(共10题,共60分)</w:t>
      </w:r>
      <w:r w:rsidRPr="00DE516F">
        <w:rPr>
          <w:rFonts w:ascii="宋体" w:eastAsia="宋体" w:hAnsi="宋体" w:cs="宋体"/>
          <w:kern w:val="0"/>
          <w:sz w:val="23"/>
          <w:szCs w:val="23"/>
        </w:rPr>
        <w:br/>
      </w:r>
      <w:r w:rsidRPr="00DE516F">
        <w:rPr>
          <w:rFonts w:ascii="宋体" w:eastAsia="宋体" w:hAnsi="宋体" w:cs="宋体"/>
          <w:kern w:val="0"/>
          <w:sz w:val="23"/>
        </w:rPr>
        <w:t>开始说明：</w:t>
      </w:r>
      <w:r w:rsidRPr="00DE516F">
        <w:rPr>
          <w:rFonts w:ascii="宋体" w:eastAsia="宋体" w:hAnsi="宋体" w:cs="宋体"/>
          <w:kern w:val="0"/>
          <w:sz w:val="23"/>
          <w:szCs w:val="23"/>
        </w:rPr>
        <w:br/>
      </w:r>
      <w:r w:rsidRPr="00DE516F">
        <w:rPr>
          <w:rFonts w:ascii="宋体" w:eastAsia="宋体" w:hAnsi="宋体" w:cs="宋体"/>
          <w:kern w:val="0"/>
          <w:sz w:val="23"/>
        </w:rPr>
        <w:t>结束说明：</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1.(6分)</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hint="eastAsia"/>
          <w:kern w:val="0"/>
          <w:sz w:val="32"/>
          <w:szCs w:val="32"/>
        </w:rPr>
        <w:t>卡特里普和森特在1952年出版的一部著名的公关著作是：</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20.25pt;height:15.75pt" o:ole="">
            <v:imagedata r:id="rId4" o:title=""/>
          </v:shape>
          <w:control r:id="rId5" w:name="DefaultOcxName" w:shapeid="_x0000_i1204"/>
        </w:object>
      </w:r>
      <w:r w:rsidRPr="00DE516F">
        <w:rPr>
          <w:rFonts w:ascii="宋体" w:eastAsia="宋体" w:hAnsi="宋体" w:cs="宋体" w:hint="eastAsia"/>
          <w:kern w:val="0"/>
          <w:sz w:val="32"/>
          <w:szCs w:val="32"/>
        </w:rPr>
        <w:t>A、《公共关系学》</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203" type="#_x0000_t75" style="width:20.25pt;height:15.75pt" o:ole="">
            <v:imagedata r:id="rId4" o:title=""/>
          </v:shape>
          <w:control r:id="rId6" w:name="DefaultOcxName1" w:shapeid="_x0000_i1203"/>
        </w:object>
      </w:r>
      <w:r w:rsidRPr="00DE516F">
        <w:rPr>
          <w:rFonts w:ascii="宋体" w:eastAsia="宋体" w:hAnsi="宋体" w:cs="宋体" w:hint="eastAsia"/>
          <w:kern w:val="0"/>
          <w:sz w:val="32"/>
          <w:szCs w:val="32"/>
        </w:rPr>
        <w:t>B、《公众舆论之凝结》</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202" type="#_x0000_t75" style="width:20.25pt;height:15.75pt" o:ole="">
            <v:imagedata r:id="rId7" o:title=""/>
          </v:shape>
          <w:control r:id="rId8" w:name="DefaultOcxName2" w:shapeid="_x0000_i1202"/>
        </w:object>
      </w:r>
      <w:r w:rsidRPr="00DE516F">
        <w:rPr>
          <w:rFonts w:ascii="宋体" w:eastAsia="宋体" w:hAnsi="宋体" w:cs="宋体" w:hint="eastAsia"/>
          <w:kern w:val="0"/>
          <w:sz w:val="32"/>
          <w:szCs w:val="32"/>
        </w:rPr>
        <w:t>C、《有效的公共关系》</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201" type="#_x0000_t75" style="width:20.25pt;height:15.75pt" o:ole="">
            <v:imagedata r:id="rId4" o:title=""/>
          </v:shape>
          <w:control r:id="rId9" w:name="DefaultOcxName3" w:shapeid="_x0000_i1201"/>
        </w:object>
      </w:r>
      <w:r w:rsidRPr="00DE516F">
        <w:rPr>
          <w:rFonts w:ascii="宋体" w:eastAsia="宋体" w:hAnsi="宋体" w:cs="宋体" w:hint="eastAsia"/>
          <w:kern w:val="0"/>
          <w:sz w:val="32"/>
          <w:szCs w:val="32"/>
        </w:rPr>
        <w:t>D、《舆论》</w:t>
      </w:r>
    </w:p>
    <w:p w:rsidR="00DE516F" w:rsidRPr="00DE516F" w:rsidRDefault="00DE516F" w:rsidP="00DE516F">
      <w:pPr>
        <w:widowControl/>
        <w:shd w:val="clear" w:color="auto" w:fill="EEF3F9"/>
        <w:jc w:val="left"/>
        <w:rPr>
          <w:rFonts w:ascii="宋体" w:eastAsia="宋体" w:hAnsi="宋体" w:cs="宋体" w:hint="eastAsia"/>
          <w:kern w:val="0"/>
          <w:sz w:val="32"/>
          <w:szCs w:val="32"/>
        </w:rPr>
      </w:pPr>
      <w:r w:rsidRPr="00DE516F">
        <w:rPr>
          <w:rFonts w:ascii="宋体" w:eastAsia="宋体" w:hAnsi="宋体" w:cs="宋体"/>
          <w:kern w:val="0"/>
          <w:sz w:val="32"/>
          <w:szCs w:val="32"/>
        </w:rPr>
        <w:t>2.(6分)</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hint="eastAsia"/>
          <w:kern w:val="0"/>
          <w:sz w:val="32"/>
          <w:szCs w:val="32"/>
        </w:rPr>
        <w:t>最早把公共关系带入职业化时期的公关名家为：</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200" type="#_x0000_t75" style="width:20.25pt;height:15.75pt" o:ole="">
            <v:imagedata r:id="rId4" o:title=""/>
          </v:shape>
          <w:control r:id="rId10" w:name="DefaultOcxName4" w:shapeid="_x0000_i1200"/>
        </w:object>
      </w:r>
      <w:r w:rsidRPr="00DE516F">
        <w:rPr>
          <w:rFonts w:ascii="宋体" w:eastAsia="宋体" w:hAnsi="宋体" w:cs="宋体" w:hint="eastAsia"/>
          <w:kern w:val="0"/>
          <w:sz w:val="32"/>
          <w:szCs w:val="32"/>
        </w:rPr>
        <w:t>A、巴纳姆</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99" type="#_x0000_t75" style="width:20.25pt;height:15.75pt" o:ole="">
            <v:imagedata r:id="rId7" o:title=""/>
          </v:shape>
          <w:control r:id="rId11" w:name="DefaultOcxName5" w:shapeid="_x0000_i1199"/>
        </w:object>
      </w:r>
      <w:r w:rsidRPr="00DE516F">
        <w:rPr>
          <w:rFonts w:ascii="宋体" w:eastAsia="宋体" w:hAnsi="宋体" w:cs="宋体" w:hint="eastAsia"/>
          <w:kern w:val="0"/>
          <w:sz w:val="32"/>
          <w:szCs w:val="32"/>
        </w:rPr>
        <w:t>B、艾维李</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98" type="#_x0000_t75" style="width:20.25pt;height:15.75pt" o:ole="">
            <v:imagedata r:id="rId4" o:title=""/>
          </v:shape>
          <w:control r:id="rId12" w:name="DefaultOcxName6" w:shapeid="_x0000_i1198"/>
        </w:object>
      </w:r>
      <w:r w:rsidRPr="00DE516F">
        <w:rPr>
          <w:rFonts w:ascii="宋体" w:eastAsia="宋体" w:hAnsi="宋体" w:cs="宋体" w:hint="eastAsia"/>
          <w:kern w:val="0"/>
          <w:sz w:val="32"/>
          <w:szCs w:val="32"/>
        </w:rPr>
        <w:t>C、伯尼斯</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97" type="#_x0000_t75" style="width:20.25pt;height:15.75pt" o:ole="">
            <v:imagedata r:id="rId4" o:title=""/>
          </v:shape>
          <w:control r:id="rId13" w:name="DefaultOcxName7" w:shapeid="_x0000_i1197"/>
        </w:object>
      </w:r>
      <w:r w:rsidRPr="00DE516F">
        <w:rPr>
          <w:rFonts w:ascii="宋体" w:eastAsia="宋体" w:hAnsi="宋体" w:cs="宋体" w:hint="eastAsia"/>
          <w:kern w:val="0"/>
          <w:sz w:val="32"/>
          <w:szCs w:val="32"/>
        </w:rPr>
        <w:t>D、卡特里普</w:t>
      </w:r>
    </w:p>
    <w:p w:rsidR="00DE516F" w:rsidRPr="00DE516F" w:rsidRDefault="00DE516F" w:rsidP="00DE516F">
      <w:pPr>
        <w:widowControl/>
        <w:shd w:val="clear" w:color="auto" w:fill="EEF3F9"/>
        <w:jc w:val="left"/>
        <w:rPr>
          <w:rFonts w:ascii="宋体" w:eastAsia="宋体" w:hAnsi="宋体" w:cs="宋体" w:hint="eastAsia"/>
          <w:kern w:val="0"/>
          <w:sz w:val="32"/>
          <w:szCs w:val="32"/>
        </w:rPr>
      </w:pPr>
      <w:r w:rsidRPr="00DE516F">
        <w:rPr>
          <w:rFonts w:ascii="宋体" w:eastAsia="宋体" w:hAnsi="宋体" w:cs="宋体"/>
          <w:kern w:val="0"/>
          <w:sz w:val="32"/>
          <w:szCs w:val="32"/>
        </w:rPr>
        <w:t>3.(6分)</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hint="eastAsia"/>
          <w:kern w:val="0"/>
          <w:sz w:val="32"/>
          <w:szCs w:val="32"/>
        </w:rPr>
        <w:t>某个社会组织以不计报酬的捐助方式，出资或出力支持某一项社会活动，我们通常称作：</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lastRenderedPageBreak/>
        <w:object w:dxaOrig="1440" w:dyaOrig="1440">
          <v:shape id="_x0000_i1196" type="#_x0000_t75" style="width:20.25pt;height:15.75pt" o:ole="">
            <v:imagedata r:id="rId4" o:title=""/>
          </v:shape>
          <w:control r:id="rId14" w:name="DefaultOcxName8" w:shapeid="_x0000_i1196"/>
        </w:object>
      </w:r>
      <w:r w:rsidRPr="00DE516F">
        <w:rPr>
          <w:rFonts w:ascii="宋体" w:eastAsia="宋体" w:hAnsi="宋体" w:cs="宋体" w:hint="eastAsia"/>
          <w:kern w:val="0"/>
          <w:sz w:val="32"/>
          <w:szCs w:val="32"/>
        </w:rPr>
        <w:t>A、庆典活动</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95" type="#_x0000_t75" style="width:20.25pt;height:15.75pt" o:ole="">
            <v:imagedata r:id="rId4" o:title=""/>
          </v:shape>
          <w:control r:id="rId15" w:name="DefaultOcxName9" w:shapeid="_x0000_i1195"/>
        </w:object>
      </w:r>
      <w:r w:rsidRPr="00DE516F">
        <w:rPr>
          <w:rFonts w:ascii="宋体" w:eastAsia="宋体" w:hAnsi="宋体" w:cs="宋体" w:hint="eastAsia"/>
          <w:kern w:val="0"/>
          <w:sz w:val="32"/>
          <w:szCs w:val="32"/>
        </w:rPr>
        <w:t>B、开放参观</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94" type="#_x0000_t75" style="width:20.25pt;height:15.75pt" o:ole="">
            <v:imagedata r:id="rId4" o:title=""/>
          </v:shape>
          <w:control r:id="rId16" w:name="DefaultOcxName10" w:shapeid="_x0000_i1194"/>
        </w:object>
      </w:r>
      <w:r w:rsidRPr="00DE516F">
        <w:rPr>
          <w:rFonts w:ascii="宋体" w:eastAsia="宋体" w:hAnsi="宋体" w:cs="宋体" w:hint="eastAsia"/>
          <w:kern w:val="0"/>
          <w:sz w:val="32"/>
          <w:szCs w:val="32"/>
        </w:rPr>
        <w:t>C、展览会</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93" type="#_x0000_t75" style="width:20.25pt;height:15.75pt" o:ole="">
            <v:imagedata r:id="rId7" o:title=""/>
          </v:shape>
          <w:control r:id="rId17" w:name="DefaultOcxName11" w:shapeid="_x0000_i1193"/>
        </w:object>
      </w:r>
      <w:r w:rsidRPr="00DE516F">
        <w:rPr>
          <w:rFonts w:ascii="宋体" w:eastAsia="宋体" w:hAnsi="宋体" w:cs="宋体" w:hint="eastAsia"/>
          <w:kern w:val="0"/>
          <w:sz w:val="32"/>
          <w:szCs w:val="32"/>
        </w:rPr>
        <w:t>D、赞助活动</w:t>
      </w:r>
    </w:p>
    <w:p w:rsidR="00DE516F" w:rsidRPr="00DE516F" w:rsidRDefault="00DE516F" w:rsidP="00DE516F">
      <w:pPr>
        <w:widowControl/>
        <w:shd w:val="clear" w:color="auto" w:fill="EEF3F9"/>
        <w:jc w:val="left"/>
        <w:rPr>
          <w:rFonts w:ascii="宋体" w:eastAsia="宋体" w:hAnsi="宋体" w:cs="宋体" w:hint="eastAsia"/>
          <w:kern w:val="0"/>
          <w:sz w:val="32"/>
          <w:szCs w:val="32"/>
        </w:rPr>
      </w:pPr>
      <w:r w:rsidRPr="00DE516F">
        <w:rPr>
          <w:rFonts w:ascii="宋体" w:eastAsia="宋体" w:hAnsi="宋体" w:cs="宋体"/>
          <w:kern w:val="0"/>
          <w:sz w:val="32"/>
          <w:szCs w:val="32"/>
        </w:rPr>
        <w:t>4.(6分)</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hint="eastAsia"/>
          <w:kern w:val="0"/>
          <w:sz w:val="32"/>
          <w:szCs w:val="32"/>
        </w:rPr>
        <w:t>最早的公关源头可以追溯到四千年前的古代巴比伦王国的一份农场公告上，这个国家在今天的哪个国家境内？</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92" type="#_x0000_t75" style="width:20.25pt;height:15.75pt" o:ole="">
            <v:imagedata r:id="rId4" o:title=""/>
          </v:shape>
          <w:control r:id="rId18" w:name="DefaultOcxName12" w:shapeid="_x0000_i1192"/>
        </w:object>
      </w:r>
      <w:r w:rsidRPr="00DE516F">
        <w:rPr>
          <w:rFonts w:ascii="宋体" w:eastAsia="宋体" w:hAnsi="宋体" w:cs="宋体" w:hint="eastAsia"/>
          <w:kern w:val="0"/>
          <w:sz w:val="32"/>
          <w:szCs w:val="32"/>
        </w:rPr>
        <w:t>A、埃及</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91" type="#_x0000_t75" style="width:20.25pt;height:15.75pt" o:ole="">
            <v:imagedata r:id="rId4" o:title=""/>
          </v:shape>
          <w:control r:id="rId19" w:name="DefaultOcxName13" w:shapeid="_x0000_i1191"/>
        </w:object>
      </w:r>
      <w:r w:rsidRPr="00DE516F">
        <w:rPr>
          <w:rFonts w:ascii="宋体" w:eastAsia="宋体" w:hAnsi="宋体" w:cs="宋体" w:hint="eastAsia"/>
          <w:kern w:val="0"/>
          <w:sz w:val="32"/>
          <w:szCs w:val="32"/>
        </w:rPr>
        <w:t>B、伊朗</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90" type="#_x0000_t75" style="width:20.25pt;height:15.75pt" o:ole="">
            <v:imagedata r:id="rId7" o:title=""/>
          </v:shape>
          <w:control r:id="rId20" w:name="DefaultOcxName14" w:shapeid="_x0000_i1190"/>
        </w:object>
      </w:r>
      <w:r w:rsidRPr="00DE516F">
        <w:rPr>
          <w:rFonts w:ascii="宋体" w:eastAsia="宋体" w:hAnsi="宋体" w:cs="宋体" w:hint="eastAsia"/>
          <w:kern w:val="0"/>
          <w:sz w:val="32"/>
          <w:szCs w:val="32"/>
        </w:rPr>
        <w:t>C、伊拉克</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89" type="#_x0000_t75" style="width:20.25pt;height:15.75pt" o:ole="">
            <v:imagedata r:id="rId4" o:title=""/>
          </v:shape>
          <w:control r:id="rId21" w:name="DefaultOcxName15" w:shapeid="_x0000_i1189"/>
        </w:object>
      </w:r>
      <w:r w:rsidRPr="00DE516F">
        <w:rPr>
          <w:rFonts w:ascii="宋体" w:eastAsia="宋体" w:hAnsi="宋体" w:cs="宋体" w:hint="eastAsia"/>
          <w:kern w:val="0"/>
          <w:sz w:val="32"/>
          <w:szCs w:val="32"/>
        </w:rPr>
        <w:t>D、印度</w:t>
      </w:r>
    </w:p>
    <w:p w:rsidR="00DE516F" w:rsidRPr="00DE516F" w:rsidRDefault="00DE516F" w:rsidP="00DE516F">
      <w:pPr>
        <w:widowControl/>
        <w:shd w:val="clear" w:color="auto" w:fill="EEF3F9"/>
        <w:jc w:val="left"/>
        <w:rPr>
          <w:rFonts w:ascii="宋体" w:eastAsia="宋体" w:hAnsi="宋体" w:cs="宋体" w:hint="eastAsia"/>
          <w:kern w:val="0"/>
          <w:sz w:val="32"/>
          <w:szCs w:val="32"/>
        </w:rPr>
      </w:pPr>
      <w:r w:rsidRPr="00DE516F">
        <w:rPr>
          <w:rFonts w:ascii="宋体" w:eastAsia="宋体" w:hAnsi="宋体" w:cs="宋体"/>
          <w:kern w:val="0"/>
          <w:sz w:val="32"/>
          <w:szCs w:val="32"/>
        </w:rPr>
        <w:t>5.(6分)</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hint="eastAsia"/>
          <w:kern w:val="0"/>
          <w:sz w:val="32"/>
          <w:szCs w:val="32"/>
        </w:rPr>
        <w:t>在企业形象CI设计中，CI的含义是指：</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88" type="#_x0000_t75" style="width:20.25pt;height:15.75pt" o:ole="">
            <v:imagedata r:id="rId7" o:title=""/>
          </v:shape>
          <w:control r:id="rId22" w:name="DefaultOcxName16" w:shapeid="_x0000_i1188"/>
        </w:object>
      </w:r>
      <w:r w:rsidRPr="00DE516F">
        <w:rPr>
          <w:rFonts w:ascii="宋体" w:eastAsia="宋体" w:hAnsi="宋体" w:cs="宋体" w:hint="eastAsia"/>
          <w:kern w:val="0"/>
          <w:sz w:val="32"/>
          <w:szCs w:val="32"/>
        </w:rPr>
        <w:t>A、企业识别</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87" type="#_x0000_t75" style="width:20.25pt;height:15.75pt" o:ole="">
            <v:imagedata r:id="rId4" o:title=""/>
          </v:shape>
          <w:control r:id="rId23" w:name="DefaultOcxName17" w:shapeid="_x0000_i1187"/>
        </w:object>
      </w:r>
      <w:r w:rsidRPr="00DE516F">
        <w:rPr>
          <w:rFonts w:ascii="宋体" w:eastAsia="宋体" w:hAnsi="宋体" w:cs="宋体" w:hint="eastAsia"/>
          <w:kern w:val="0"/>
          <w:sz w:val="32"/>
          <w:szCs w:val="32"/>
        </w:rPr>
        <w:t>B、视觉识别</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86" type="#_x0000_t75" style="width:20.25pt;height:15.75pt" o:ole="">
            <v:imagedata r:id="rId4" o:title=""/>
          </v:shape>
          <w:control r:id="rId24" w:name="DefaultOcxName18" w:shapeid="_x0000_i1186"/>
        </w:object>
      </w:r>
      <w:r w:rsidRPr="00DE516F">
        <w:rPr>
          <w:rFonts w:ascii="宋体" w:eastAsia="宋体" w:hAnsi="宋体" w:cs="宋体" w:hint="eastAsia"/>
          <w:kern w:val="0"/>
          <w:sz w:val="32"/>
          <w:szCs w:val="32"/>
        </w:rPr>
        <w:t>C、理念识别</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85" type="#_x0000_t75" style="width:20.25pt;height:15.75pt" o:ole="">
            <v:imagedata r:id="rId4" o:title=""/>
          </v:shape>
          <w:control r:id="rId25" w:name="DefaultOcxName19" w:shapeid="_x0000_i1185"/>
        </w:object>
      </w:r>
      <w:r w:rsidRPr="00DE516F">
        <w:rPr>
          <w:rFonts w:ascii="宋体" w:eastAsia="宋体" w:hAnsi="宋体" w:cs="宋体" w:hint="eastAsia"/>
          <w:kern w:val="0"/>
          <w:sz w:val="32"/>
          <w:szCs w:val="32"/>
        </w:rPr>
        <w:t>D、活动识别</w:t>
      </w:r>
    </w:p>
    <w:p w:rsidR="00DE516F" w:rsidRPr="00DE516F" w:rsidRDefault="00DE516F" w:rsidP="00DE516F">
      <w:pPr>
        <w:widowControl/>
        <w:shd w:val="clear" w:color="auto" w:fill="EEF3F9"/>
        <w:jc w:val="left"/>
        <w:rPr>
          <w:rFonts w:ascii="宋体" w:eastAsia="宋体" w:hAnsi="宋体" w:cs="宋体" w:hint="eastAsia"/>
          <w:kern w:val="0"/>
          <w:sz w:val="32"/>
          <w:szCs w:val="32"/>
        </w:rPr>
      </w:pPr>
      <w:r w:rsidRPr="00DE516F">
        <w:rPr>
          <w:rFonts w:ascii="宋体" w:eastAsia="宋体" w:hAnsi="宋体" w:cs="宋体"/>
          <w:kern w:val="0"/>
          <w:sz w:val="32"/>
          <w:szCs w:val="32"/>
        </w:rPr>
        <w:t>6.(6分)</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hint="eastAsia"/>
          <w:kern w:val="0"/>
          <w:sz w:val="32"/>
          <w:szCs w:val="32"/>
        </w:rPr>
        <w:t>社会组织开展公共关系活动的基础是：</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84" type="#_x0000_t75" style="width:20.25pt;height:15.75pt" o:ole="">
            <v:imagedata r:id="rId4" o:title=""/>
          </v:shape>
          <w:control r:id="rId26" w:name="DefaultOcxName20" w:shapeid="_x0000_i1184"/>
        </w:object>
      </w:r>
      <w:r w:rsidRPr="00DE516F">
        <w:rPr>
          <w:rFonts w:ascii="宋体" w:eastAsia="宋体" w:hAnsi="宋体" w:cs="宋体" w:hint="eastAsia"/>
          <w:kern w:val="0"/>
          <w:sz w:val="32"/>
          <w:szCs w:val="32"/>
        </w:rPr>
        <w:t>A、公共关系观念</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83" type="#_x0000_t75" style="width:20.25pt;height:15.75pt" o:ole="">
            <v:imagedata r:id="rId7" o:title=""/>
          </v:shape>
          <w:control r:id="rId27" w:name="DefaultOcxName21" w:shapeid="_x0000_i1183"/>
        </w:object>
      </w:r>
      <w:r w:rsidRPr="00DE516F">
        <w:rPr>
          <w:rFonts w:ascii="宋体" w:eastAsia="宋体" w:hAnsi="宋体" w:cs="宋体" w:hint="eastAsia"/>
          <w:kern w:val="0"/>
          <w:sz w:val="32"/>
          <w:szCs w:val="32"/>
        </w:rPr>
        <w:t>B、公共关系状态</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lastRenderedPageBreak/>
        <w:object w:dxaOrig="1440" w:dyaOrig="1440">
          <v:shape id="_x0000_i1182" type="#_x0000_t75" style="width:20.25pt;height:15.75pt" o:ole="">
            <v:imagedata r:id="rId4" o:title=""/>
          </v:shape>
          <w:control r:id="rId28" w:name="DefaultOcxName22" w:shapeid="_x0000_i1182"/>
        </w:object>
      </w:r>
      <w:r w:rsidRPr="00DE516F">
        <w:rPr>
          <w:rFonts w:ascii="宋体" w:eastAsia="宋体" w:hAnsi="宋体" w:cs="宋体" w:hint="eastAsia"/>
          <w:kern w:val="0"/>
          <w:sz w:val="32"/>
          <w:szCs w:val="32"/>
        </w:rPr>
        <w:t>C、公共关系策划</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81" type="#_x0000_t75" style="width:20.25pt;height:15.75pt" o:ole="">
            <v:imagedata r:id="rId4" o:title=""/>
          </v:shape>
          <w:control r:id="rId29" w:name="DefaultOcxName23" w:shapeid="_x0000_i1181"/>
        </w:object>
      </w:r>
      <w:r w:rsidRPr="00DE516F">
        <w:rPr>
          <w:rFonts w:ascii="宋体" w:eastAsia="宋体" w:hAnsi="宋体" w:cs="宋体" w:hint="eastAsia"/>
          <w:kern w:val="0"/>
          <w:sz w:val="32"/>
          <w:szCs w:val="32"/>
        </w:rPr>
        <w:t>D、公共关系意识</w:t>
      </w:r>
    </w:p>
    <w:p w:rsidR="00DE516F" w:rsidRPr="00DE516F" w:rsidRDefault="00DE516F" w:rsidP="00DE516F">
      <w:pPr>
        <w:widowControl/>
        <w:shd w:val="clear" w:color="auto" w:fill="EEF3F9"/>
        <w:jc w:val="left"/>
        <w:rPr>
          <w:rFonts w:ascii="宋体" w:eastAsia="宋体" w:hAnsi="宋体" w:cs="宋体" w:hint="eastAsia"/>
          <w:kern w:val="0"/>
          <w:sz w:val="32"/>
          <w:szCs w:val="32"/>
        </w:rPr>
      </w:pPr>
      <w:r w:rsidRPr="00DE516F">
        <w:rPr>
          <w:rFonts w:ascii="宋体" w:eastAsia="宋体" w:hAnsi="宋体" w:cs="宋体"/>
          <w:kern w:val="0"/>
          <w:sz w:val="32"/>
          <w:szCs w:val="32"/>
        </w:rPr>
        <w:t>7.(6分)</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hint="eastAsia"/>
          <w:kern w:val="0"/>
          <w:sz w:val="32"/>
          <w:szCs w:val="32"/>
        </w:rPr>
        <w:t>在公关工作对象中，服务对象公众又称作：</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80" type="#_x0000_t75" style="width:20.25pt;height:15.75pt" o:ole="">
            <v:imagedata r:id="rId4" o:title=""/>
          </v:shape>
          <w:control r:id="rId30" w:name="DefaultOcxName24" w:shapeid="_x0000_i1180"/>
        </w:object>
      </w:r>
      <w:r w:rsidRPr="00DE516F">
        <w:rPr>
          <w:rFonts w:ascii="宋体" w:eastAsia="宋体" w:hAnsi="宋体" w:cs="宋体" w:hint="eastAsia"/>
          <w:kern w:val="0"/>
          <w:sz w:val="32"/>
          <w:szCs w:val="32"/>
        </w:rPr>
        <w:t>A、媒介公众</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79" type="#_x0000_t75" style="width:20.25pt;height:15.75pt" o:ole="">
            <v:imagedata r:id="rId4" o:title=""/>
          </v:shape>
          <w:control r:id="rId31" w:name="DefaultOcxName25" w:shapeid="_x0000_i1179"/>
        </w:object>
      </w:r>
      <w:r w:rsidRPr="00DE516F">
        <w:rPr>
          <w:rFonts w:ascii="宋体" w:eastAsia="宋体" w:hAnsi="宋体" w:cs="宋体" w:hint="eastAsia"/>
          <w:kern w:val="0"/>
          <w:sz w:val="32"/>
          <w:szCs w:val="32"/>
        </w:rPr>
        <w:t>B、社区公众</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78" type="#_x0000_t75" style="width:20.25pt;height:15.75pt" o:ole="">
            <v:imagedata r:id="rId7" o:title=""/>
          </v:shape>
          <w:control r:id="rId32" w:name="DefaultOcxName26" w:shapeid="_x0000_i1178"/>
        </w:object>
      </w:r>
      <w:r w:rsidRPr="00DE516F">
        <w:rPr>
          <w:rFonts w:ascii="宋体" w:eastAsia="宋体" w:hAnsi="宋体" w:cs="宋体" w:hint="eastAsia"/>
          <w:kern w:val="0"/>
          <w:sz w:val="32"/>
          <w:szCs w:val="32"/>
        </w:rPr>
        <w:t>C、消费者公众</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77" type="#_x0000_t75" style="width:20.25pt;height:15.75pt" o:ole="">
            <v:imagedata r:id="rId4" o:title=""/>
          </v:shape>
          <w:control r:id="rId33" w:name="DefaultOcxName27" w:shapeid="_x0000_i1177"/>
        </w:object>
      </w:r>
      <w:r w:rsidRPr="00DE516F">
        <w:rPr>
          <w:rFonts w:ascii="宋体" w:eastAsia="宋体" w:hAnsi="宋体" w:cs="宋体" w:hint="eastAsia"/>
          <w:kern w:val="0"/>
          <w:sz w:val="32"/>
          <w:szCs w:val="32"/>
        </w:rPr>
        <w:t>D、名流公众</w:t>
      </w:r>
    </w:p>
    <w:p w:rsidR="00DE516F" w:rsidRPr="00DE516F" w:rsidRDefault="00DE516F" w:rsidP="00DE516F">
      <w:pPr>
        <w:widowControl/>
        <w:shd w:val="clear" w:color="auto" w:fill="EEF3F9"/>
        <w:jc w:val="left"/>
        <w:rPr>
          <w:rFonts w:ascii="宋体" w:eastAsia="宋体" w:hAnsi="宋体" w:cs="宋体" w:hint="eastAsia"/>
          <w:kern w:val="0"/>
          <w:sz w:val="32"/>
          <w:szCs w:val="32"/>
        </w:rPr>
      </w:pPr>
      <w:r w:rsidRPr="00DE516F">
        <w:rPr>
          <w:rFonts w:ascii="宋体" w:eastAsia="宋体" w:hAnsi="宋体" w:cs="宋体"/>
          <w:kern w:val="0"/>
          <w:sz w:val="32"/>
          <w:szCs w:val="32"/>
        </w:rPr>
        <w:t>8.(6分)</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hint="eastAsia"/>
          <w:kern w:val="0"/>
          <w:sz w:val="32"/>
          <w:szCs w:val="32"/>
        </w:rPr>
        <w:t>公共关系的客体为：</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76" type="#_x0000_t75" style="width:20.25pt;height:15.75pt" o:ole="">
            <v:imagedata r:id="rId4" o:title=""/>
          </v:shape>
          <w:control r:id="rId34" w:name="DefaultOcxName28" w:shapeid="_x0000_i1176"/>
        </w:object>
      </w:r>
      <w:r w:rsidRPr="00DE516F">
        <w:rPr>
          <w:rFonts w:ascii="宋体" w:eastAsia="宋体" w:hAnsi="宋体" w:cs="宋体" w:hint="eastAsia"/>
          <w:kern w:val="0"/>
          <w:sz w:val="32"/>
          <w:szCs w:val="32"/>
        </w:rPr>
        <w:t>A、社会组织</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75" type="#_x0000_t75" style="width:20.25pt;height:15.75pt" o:ole="">
            <v:imagedata r:id="rId7" o:title=""/>
          </v:shape>
          <w:control r:id="rId35" w:name="DefaultOcxName29" w:shapeid="_x0000_i1175"/>
        </w:object>
      </w:r>
      <w:r w:rsidRPr="00DE516F">
        <w:rPr>
          <w:rFonts w:ascii="宋体" w:eastAsia="宋体" w:hAnsi="宋体" w:cs="宋体" w:hint="eastAsia"/>
          <w:kern w:val="0"/>
          <w:sz w:val="32"/>
          <w:szCs w:val="32"/>
        </w:rPr>
        <w:t>B、社会公众</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74" type="#_x0000_t75" style="width:20.25pt;height:15.75pt" o:ole="">
            <v:imagedata r:id="rId4" o:title=""/>
          </v:shape>
          <w:control r:id="rId36" w:name="DefaultOcxName30" w:shapeid="_x0000_i1174"/>
        </w:object>
      </w:r>
      <w:r w:rsidRPr="00DE516F">
        <w:rPr>
          <w:rFonts w:ascii="宋体" w:eastAsia="宋体" w:hAnsi="宋体" w:cs="宋体" w:hint="eastAsia"/>
          <w:kern w:val="0"/>
          <w:sz w:val="32"/>
          <w:szCs w:val="32"/>
        </w:rPr>
        <w:t>C、信息传播</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73" type="#_x0000_t75" style="width:20.25pt;height:15.75pt" o:ole="">
            <v:imagedata r:id="rId4" o:title=""/>
          </v:shape>
          <w:control r:id="rId37" w:name="DefaultOcxName31" w:shapeid="_x0000_i1173"/>
        </w:object>
      </w:r>
      <w:r w:rsidRPr="00DE516F">
        <w:rPr>
          <w:rFonts w:ascii="宋体" w:eastAsia="宋体" w:hAnsi="宋体" w:cs="宋体" w:hint="eastAsia"/>
          <w:kern w:val="0"/>
          <w:sz w:val="32"/>
          <w:szCs w:val="32"/>
        </w:rPr>
        <w:t>D、管理行为</w:t>
      </w:r>
    </w:p>
    <w:p w:rsidR="00DE516F" w:rsidRPr="00DE516F" w:rsidRDefault="00DE516F" w:rsidP="00DE516F">
      <w:pPr>
        <w:widowControl/>
        <w:shd w:val="clear" w:color="auto" w:fill="EEF3F9"/>
        <w:jc w:val="left"/>
        <w:rPr>
          <w:rFonts w:ascii="宋体" w:eastAsia="宋体" w:hAnsi="宋体" w:cs="宋体" w:hint="eastAsia"/>
          <w:kern w:val="0"/>
          <w:sz w:val="32"/>
          <w:szCs w:val="32"/>
        </w:rPr>
      </w:pPr>
      <w:r w:rsidRPr="00DE516F">
        <w:rPr>
          <w:rFonts w:ascii="宋体" w:eastAsia="宋体" w:hAnsi="宋体" w:cs="宋体"/>
          <w:kern w:val="0"/>
          <w:sz w:val="32"/>
          <w:szCs w:val="32"/>
        </w:rPr>
        <w:t>9.(6分)</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hint="eastAsia"/>
          <w:kern w:val="0"/>
          <w:sz w:val="32"/>
          <w:szCs w:val="32"/>
        </w:rPr>
        <w:t>组织公共关系活动的出发点应当是：</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72" type="#_x0000_t75" style="width:20.25pt;height:15.75pt" o:ole="">
            <v:imagedata r:id="rId4" o:title=""/>
          </v:shape>
          <w:control r:id="rId38" w:name="DefaultOcxName32" w:shapeid="_x0000_i1172"/>
        </w:object>
      </w:r>
      <w:r w:rsidRPr="00DE516F">
        <w:rPr>
          <w:rFonts w:ascii="宋体" w:eastAsia="宋体" w:hAnsi="宋体" w:cs="宋体" w:hint="eastAsia"/>
          <w:kern w:val="0"/>
          <w:sz w:val="32"/>
          <w:szCs w:val="32"/>
        </w:rPr>
        <w:t>A、从理想出发</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71" type="#_x0000_t75" style="width:20.25pt;height:15.75pt" o:ole="">
            <v:imagedata r:id="rId4" o:title=""/>
          </v:shape>
          <w:control r:id="rId39" w:name="DefaultOcxName33" w:shapeid="_x0000_i1171"/>
        </w:object>
      </w:r>
      <w:r w:rsidRPr="00DE516F">
        <w:rPr>
          <w:rFonts w:ascii="宋体" w:eastAsia="宋体" w:hAnsi="宋体" w:cs="宋体" w:hint="eastAsia"/>
          <w:kern w:val="0"/>
          <w:sz w:val="32"/>
          <w:szCs w:val="32"/>
        </w:rPr>
        <w:t>B、从利益出发</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70" type="#_x0000_t75" style="width:20.25pt;height:15.75pt" o:ole="">
            <v:imagedata r:id="rId4" o:title=""/>
          </v:shape>
          <w:control r:id="rId40" w:name="DefaultOcxName34" w:shapeid="_x0000_i1170"/>
        </w:object>
      </w:r>
      <w:r w:rsidRPr="00DE516F">
        <w:rPr>
          <w:rFonts w:ascii="宋体" w:eastAsia="宋体" w:hAnsi="宋体" w:cs="宋体" w:hint="eastAsia"/>
          <w:kern w:val="0"/>
          <w:sz w:val="32"/>
          <w:szCs w:val="32"/>
        </w:rPr>
        <w:t>C、从专家意见出发</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69" type="#_x0000_t75" style="width:20.25pt;height:15.75pt" o:ole="">
            <v:imagedata r:id="rId7" o:title=""/>
          </v:shape>
          <w:control r:id="rId41" w:name="DefaultOcxName35" w:shapeid="_x0000_i1169"/>
        </w:object>
      </w:r>
      <w:r w:rsidRPr="00DE516F">
        <w:rPr>
          <w:rFonts w:ascii="宋体" w:eastAsia="宋体" w:hAnsi="宋体" w:cs="宋体" w:hint="eastAsia"/>
          <w:kern w:val="0"/>
          <w:sz w:val="32"/>
          <w:szCs w:val="32"/>
        </w:rPr>
        <w:t>D、从事实出发</w:t>
      </w:r>
    </w:p>
    <w:p w:rsidR="00DE516F" w:rsidRPr="00DE516F" w:rsidRDefault="00DE516F" w:rsidP="00DE516F">
      <w:pPr>
        <w:widowControl/>
        <w:shd w:val="clear" w:color="auto" w:fill="EEF3F9"/>
        <w:jc w:val="left"/>
        <w:rPr>
          <w:rFonts w:ascii="宋体" w:eastAsia="宋体" w:hAnsi="宋体" w:cs="宋体" w:hint="eastAsia"/>
          <w:kern w:val="0"/>
          <w:sz w:val="32"/>
          <w:szCs w:val="32"/>
        </w:rPr>
      </w:pPr>
      <w:r w:rsidRPr="00DE516F">
        <w:rPr>
          <w:rFonts w:ascii="宋体" w:eastAsia="宋体" w:hAnsi="宋体" w:cs="宋体"/>
          <w:kern w:val="0"/>
          <w:sz w:val="32"/>
          <w:szCs w:val="32"/>
        </w:rPr>
        <w:t>10.(6分)</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hint="eastAsia"/>
          <w:kern w:val="0"/>
          <w:sz w:val="32"/>
          <w:szCs w:val="32"/>
        </w:rPr>
        <w:lastRenderedPageBreak/>
        <w:t>组织与社会公众联结的方式为：</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68" type="#_x0000_t75" style="width:20.25pt;height:15.75pt" o:ole="">
            <v:imagedata r:id="rId7" o:title=""/>
          </v:shape>
          <w:control r:id="rId42" w:name="DefaultOcxName36" w:shapeid="_x0000_i1168"/>
        </w:object>
      </w:r>
      <w:r w:rsidRPr="00DE516F">
        <w:rPr>
          <w:rFonts w:ascii="宋体" w:eastAsia="宋体" w:hAnsi="宋体" w:cs="宋体" w:hint="eastAsia"/>
          <w:kern w:val="0"/>
          <w:sz w:val="32"/>
          <w:szCs w:val="32"/>
        </w:rPr>
        <w:t>A、传播</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67" type="#_x0000_t75" style="width:20.25pt;height:15.75pt" o:ole="">
            <v:imagedata r:id="rId4" o:title=""/>
          </v:shape>
          <w:control r:id="rId43" w:name="DefaultOcxName37" w:shapeid="_x0000_i1167"/>
        </w:object>
      </w:r>
      <w:r w:rsidRPr="00DE516F">
        <w:rPr>
          <w:rFonts w:ascii="宋体" w:eastAsia="宋体" w:hAnsi="宋体" w:cs="宋体" w:hint="eastAsia"/>
          <w:kern w:val="0"/>
          <w:sz w:val="32"/>
          <w:szCs w:val="32"/>
        </w:rPr>
        <w:t>B、大众传播</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66" type="#_x0000_t75" style="width:20.25pt;height:15.75pt" o:ole="">
            <v:imagedata r:id="rId4" o:title=""/>
          </v:shape>
          <w:control r:id="rId44" w:name="DefaultOcxName38" w:shapeid="_x0000_i1166"/>
        </w:object>
      </w:r>
      <w:r w:rsidRPr="00DE516F">
        <w:rPr>
          <w:rFonts w:ascii="宋体" w:eastAsia="宋体" w:hAnsi="宋体" w:cs="宋体" w:hint="eastAsia"/>
          <w:kern w:val="0"/>
          <w:sz w:val="32"/>
          <w:szCs w:val="32"/>
        </w:rPr>
        <w:t>C、人际沟通</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165" type="#_x0000_t75" style="width:20.25pt;height:15.75pt" o:ole="">
            <v:imagedata r:id="rId4" o:title=""/>
          </v:shape>
          <w:control r:id="rId45" w:name="DefaultOcxName39" w:shapeid="_x0000_i1165"/>
        </w:object>
      </w:r>
      <w:r w:rsidRPr="00DE516F">
        <w:rPr>
          <w:rFonts w:ascii="宋体" w:eastAsia="宋体" w:hAnsi="宋体" w:cs="宋体" w:hint="eastAsia"/>
          <w:kern w:val="0"/>
          <w:sz w:val="32"/>
          <w:szCs w:val="32"/>
        </w:rPr>
        <w:t>D、舆论宣传</w:t>
      </w:r>
    </w:p>
    <w:p w:rsidR="00DE516F" w:rsidRPr="00DE516F" w:rsidRDefault="00DE516F" w:rsidP="00DE516F">
      <w:pPr>
        <w:widowControl/>
        <w:shd w:val="clear" w:color="auto" w:fill="EEF3F9"/>
        <w:jc w:val="left"/>
        <w:rPr>
          <w:rFonts w:ascii="宋体" w:eastAsia="宋体" w:hAnsi="宋体" w:cs="宋体" w:hint="eastAsia"/>
          <w:kern w:val="0"/>
          <w:sz w:val="45"/>
          <w:szCs w:val="45"/>
        </w:rPr>
      </w:pPr>
      <w:r w:rsidRPr="00DE516F">
        <w:rPr>
          <w:rFonts w:ascii="宋体" w:eastAsia="宋体" w:hAnsi="宋体" w:cs="宋体"/>
          <w:kern w:val="0"/>
          <w:sz w:val="45"/>
          <w:szCs w:val="45"/>
        </w:rPr>
        <w:t>判断题(共10题,共40分)</w:t>
      </w:r>
      <w:r w:rsidRPr="00DE516F">
        <w:rPr>
          <w:rFonts w:ascii="宋体" w:eastAsia="宋体" w:hAnsi="宋体" w:cs="宋体"/>
          <w:kern w:val="0"/>
          <w:sz w:val="23"/>
          <w:szCs w:val="23"/>
        </w:rPr>
        <w:br/>
      </w:r>
      <w:r w:rsidRPr="00DE516F">
        <w:rPr>
          <w:rFonts w:ascii="宋体" w:eastAsia="宋体" w:hAnsi="宋体" w:cs="宋体"/>
          <w:kern w:val="0"/>
          <w:sz w:val="23"/>
        </w:rPr>
        <w:t>开始说明：</w:t>
      </w:r>
      <w:r w:rsidRPr="00DE516F">
        <w:rPr>
          <w:rFonts w:ascii="宋体" w:eastAsia="宋体" w:hAnsi="宋体" w:cs="宋体"/>
          <w:kern w:val="0"/>
          <w:sz w:val="23"/>
          <w:szCs w:val="23"/>
        </w:rPr>
        <w:br/>
      </w:r>
      <w:r w:rsidRPr="00DE516F">
        <w:rPr>
          <w:rFonts w:ascii="宋体" w:eastAsia="宋体" w:hAnsi="宋体" w:cs="宋体"/>
          <w:kern w:val="0"/>
          <w:sz w:val="23"/>
        </w:rPr>
        <w:t>结束说明：</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11.(4分)</w:t>
      </w:r>
    </w:p>
    <w:tbl>
      <w:tblPr>
        <w:tblW w:w="0" w:type="auto"/>
        <w:tblCellSpacing w:w="15" w:type="dxa"/>
        <w:tblCellMar>
          <w:top w:w="15" w:type="dxa"/>
          <w:left w:w="15" w:type="dxa"/>
          <w:bottom w:w="15" w:type="dxa"/>
          <w:right w:w="15" w:type="dxa"/>
        </w:tblCellMar>
        <w:tblLook w:val="04A0"/>
      </w:tblPr>
      <w:tblGrid>
        <w:gridCol w:w="3870"/>
      </w:tblGrid>
      <w:tr w:rsidR="00DE516F" w:rsidRPr="00DE516F" w:rsidTr="00DE516F">
        <w:trPr>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t>有了发达的商品经济就会产生发达的公共关系。</w:t>
            </w:r>
          </w:p>
        </w:tc>
      </w:tr>
      <w:tr w:rsidR="00DE516F" w:rsidRPr="00DE516F" w:rsidTr="00DE516F">
        <w:trPr>
          <w:trHeight w:val="150"/>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6"/>
                <w:szCs w:val="18"/>
              </w:rPr>
            </w:pP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164" type="#_x0000_t75" style="width:20.25pt;height:15.75pt" o:ole="">
                  <v:imagedata r:id="rId4" o:title=""/>
                </v:shape>
                <w:control r:id="rId46" w:name="DefaultOcxName40" w:shapeid="_x0000_i1164"/>
              </w:object>
            </w:r>
            <w:r w:rsidRPr="00DE516F">
              <w:rPr>
                <w:rFonts w:ascii="宋体" w:eastAsia="宋体" w:hAnsi="宋体" w:cs="宋体"/>
                <w:kern w:val="0"/>
                <w:sz w:val="18"/>
                <w:szCs w:val="18"/>
              </w:rPr>
              <w:t>√</w:t>
            </w: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163" type="#_x0000_t75" style="width:20.25pt;height:15.75pt" o:ole="">
                  <v:imagedata r:id="rId7" o:title=""/>
                </v:shape>
                <w:control r:id="rId47" w:name="DefaultOcxName41" w:shapeid="_x0000_i1163"/>
              </w:object>
            </w:r>
            <w:r w:rsidRPr="00DE516F">
              <w:rPr>
                <w:rFonts w:ascii="宋体" w:eastAsia="宋体" w:hAnsi="宋体" w:cs="宋体"/>
                <w:kern w:val="0"/>
                <w:sz w:val="18"/>
                <w:szCs w:val="18"/>
              </w:rPr>
              <w:t>×</w:t>
            </w:r>
          </w:p>
        </w:tc>
      </w:tr>
    </w:tbl>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12.(4分)</w:t>
      </w:r>
    </w:p>
    <w:tbl>
      <w:tblPr>
        <w:tblW w:w="0" w:type="auto"/>
        <w:tblCellSpacing w:w="15" w:type="dxa"/>
        <w:tblCellMar>
          <w:top w:w="15" w:type="dxa"/>
          <w:left w:w="15" w:type="dxa"/>
          <w:bottom w:w="15" w:type="dxa"/>
          <w:right w:w="15" w:type="dxa"/>
        </w:tblCellMar>
        <w:tblLook w:val="04A0"/>
      </w:tblPr>
      <w:tblGrid>
        <w:gridCol w:w="2790"/>
      </w:tblGrid>
      <w:tr w:rsidR="00DE516F" w:rsidRPr="00DE516F" w:rsidTr="00DE516F">
        <w:trPr>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t>产品形象是整个组织形象的基础。</w:t>
            </w:r>
          </w:p>
        </w:tc>
      </w:tr>
      <w:tr w:rsidR="00DE516F" w:rsidRPr="00DE516F" w:rsidTr="00DE516F">
        <w:trPr>
          <w:trHeight w:val="150"/>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6"/>
                <w:szCs w:val="18"/>
              </w:rPr>
            </w:pP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162" type="#_x0000_t75" style="width:20.25pt;height:15.75pt" o:ole="">
                  <v:imagedata r:id="rId7" o:title=""/>
                </v:shape>
                <w:control r:id="rId48" w:name="DefaultOcxName42" w:shapeid="_x0000_i1162"/>
              </w:object>
            </w:r>
            <w:r w:rsidRPr="00DE516F">
              <w:rPr>
                <w:rFonts w:ascii="宋体" w:eastAsia="宋体" w:hAnsi="宋体" w:cs="宋体"/>
                <w:kern w:val="0"/>
                <w:sz w:val="18"/>
                <w:szCs w:val="18"/>
              </w:rPr>
              <w:t>√</w:t>
            </w: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161" type="#_x0000_t75" style="width:20.25pt;height:15.75pt" o:ole="">
                  <v:imagedata r:id="rId4" o:title=""/>
                </v:shape>
                <w:control r:id="rId49" w:name="DefaultOcxName43" w:shapeid="_x0000_i1161"/>
              </w:object>
            </w:r>
            <w:r w:rsidRPr="00DE516F">
              <w:rPr>
                <w:rFonts w:ascii="宋体" w:eastAsia="宋体" w:hAnsi="宋体" w:cs="宋体"/>
                <w:kern w:val="0"/>
                <w:sz w:val="18"/>
                <w:szCs w:val="18"/>
              </w:rPr>
              <w:t>×</w:t>
            </w:r>
          </w:p>
        </w:tc>
      </w:tr>
    </w:tbl>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13.(4分)</w:t>
      </w:r>
    </w:p>
    <w:tbl>
      <w:tblPr>
        <w:tblW w:w="0" w:type="auto"/>
        <w:tblCellSpacing w:w="15" w:type="dxa"/>
        <w:tblCellMar>
          <w:top w:w="15" w:type="dxa"/>
          <w:left w:w="15" w:type="dxa"/>
          <w:bottom w:w="15" w:type="dxa"/>
          <w:right w:w="15" w:type="dxa"/>
        </w:tblCellMar>
        <w:tblLook w:val="04A0"/>
      </w:tblPr>
      <w:tblGrid>
        <w:gridCol w:w="4995"/>
      </w:tblGrid>
      <w:tr w:rsidR="00DE516F" w:rsidRPr="00DE516F" w:rsidTr="00DE516F">
        <w:trPr>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t>1904年，巴纳姆和朋友帕克一起创办了一家宣传事务顾问所。</w:t>
            </w:r>
          </w:p>
        </w:tc>
      </w:tr>
      <w:tr w:rsidR="00DE516F" w:rsidRPr="00DE516F" w:rsidTr="00DE516F">
        <w:trPr>
          <w:trHeight w:val="150"/>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6"/>
                <w:szCs w:val="18"/>
              </w:rPr>
            </w:pP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160" type="#_x0000_t75" style="width:20.25pt;height:15.75pt" o:ole="">
                  <v:imagedata r:id="rId4" o:title=""/>
                </v:shape>
                <w:control r:id="rId50" w:name="DefaultOcxName44" w:shapeid="_x0000_i1160"/>
              </w:object>
            </w:r>
            <w:r w:rsidRPr="00DE516F">
              <w:rPr>
                <w:rFonts w:ascii="宋体" w:eastAsia="宋体" w:hAnsi="宋体" w:cs="宋体"/>
                <w:kern w:val="0"/>
                <w:sz w:val="18"/>
                <w:szCs w:val="18"/>
              </w:rPr>
              <w:t>√</w:t>
            </w: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159" type="#_x0000_t75" style="width:20.25pt;height:15.75pt" o:ole="">
                  <v:imagedata r:id="rId7" o:title=""/>
                </v:shape>
                <w:control r:id="rId51" w:name="DefaultOcxName45" w:shapeid="_x0000_i1159"/>
              </w:object>
            </w:r>
            <w:r w:rsidRPr="00DE516F">
              <w:rPr>
                <w:rFonts w:ascii="宋体" w:eastAsia="宋体" w:hAnsi="宋体" w:cs="宋体"/>
                <w:kern w:val="0"/>
                <w:sz w:val="18"/>
                <w:szCs w:val="18"/>
              </w:rPr>
              <w:t>×</w:t>
            </w:r>
          </w:p>
        </w:tc>
      </w:tr>
    </w:tbl>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14.(4分)</w:t>
      </w:r>
    </w:p>
    <w:tbl>
      <w:tblPr>
        <w:tblW w:w="0" w:type="auto"/>
        <w:tblCellSpacing w:w="15" w:type="dxa"/>
        <w:tblCellMar>
          <w:top w:w="15" w:type="dxa"/>
          <w:left w:w="15" w:type="dxa"/>
          <w:bottom w:w="15" w:type="dxa"/>
          <w:right w:w="15" w:type="dxa"/>
        </w:tblCellMar>
        <w:tblLook w:val="04A0"/>
      </w:tblPr>
      <w:tblGrid>
        <w:gridCol w:w="5850"/>
      </w:tblGrid>
      <w:tr w:rsidR="00DE516F" w:rsidRPr="00DE516F" w:rsidTr="00DE516F">
        <w:trPr>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t>公关宣传要尽量选用中性的词语，以显得平易近人，慎用最高级的赞语。</w:t>
            </w:r>
          </w:p>
        </w:tc>
      </w:tr>
      <w:tr w:rsidR="00DE516F" w:rsidRPr="00DE516F" w:rsidTr="00DE516F">
        <w:trPr>
          <w:trHeight w:val="150"/>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6"/>
                <w:szCs w:val="18"/>
              </w:rPr>
            </w:pP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lastRenderedPageBreak/>
              <w:object w:dxaOrig="1440" w:dyaOrig="1440">
                <v:shape id="_x0000_i1158" type="#_x0000_t75" style="width:20.25pt;height:15.75pt" o:ole="">
                  <v:imagedata r:id="rId7" o:title=""/>
                </v:shape>
                <w:control r:id="rId52" w:name="DefaultOcxName46" w:shapeid="_x0000_i1158"/>
              </w:object>
            </w:r>
            <w:r w:rsidRPr="00DE516F">
              <w:rPr>
                <w:rFonts w:ascii="宋体" w:eastAsia="宋体" w:hAnsi="宋体" w:cs="宋体"/>
                <w:kern w:val="0"/>
                <w:sz w:val="18"/>
                <w:szCs w:val="18"/>
              </w:rPr>
              <w:t>√</w:t>
            </w: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157" type="#_x0000_t75" style="width:20.25pt;height:15.75pt" o:ole="">
                  <v:imagedata r:id="rId4" o:title=""/>
                </v:shape>
                <w:control r:id="rId53" w:name="DefaultOcxName47" w:shapeid="_x0000_i1157"/>
              </w:object>
            </w:r>
            <w:r w:rsidRPr="00DE516F">
              <w:rPr>
                <w:rFonts w:ascii="宋体" w:eastAsia="宋体" w:hAnsi="宋体" w:cs="宋体"/>
                <w:kern w:val="0"/>
                <w:sz w:val="18"/>
                <w:szCs w:val="18"/>
              </w:rPr>
              <w:t>×</w:t>
            </w:r>
          </w:p>
        </w:tc>
      </w:tr>
    </w:tbl>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15.(4分)</w:t>
      </w:r>
    </w:p>
    <w:tbl>
      <w:tblPr>
        <w:tblW w:w="0" w:type="auto"/>
        <w:tblCellSpacing w:w="15" w:type="dxa"/>
        <w:tblCellMar>
          <w:top w:w="15" w:type="dxa"/>
          <w:left w:w="15" w:type="dxa"/>
          <w:bottom w:w="15" w:type="dxa"/>
          <w:right w:w="15" w:type="dxa"/>
        </w:tblCellMar>
        <w:tblLook w:val="04A0"/>
      </w:tblPr>
      <w:tblGrid>
        <w:gridCol w:w="3510"/>
      </w:tblGrid>
      <w:tr w:rsidR="00DE516F" w:rsidRPr="00DE516F" w:rsidTr="00DE516F">
        <w:trPr>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t>政府关系是社会组织可以回避的一种关系。</w:t>
            </w:r>
          </w:p>
        </w:tc>
      </w:tr>
      <w:tr w:rsidR="00DE516F" w:rsidRPr="00DE516F" w:rsidTr="00DE516F">
        <w:trPr>
          <w:trHeight w:val="150"/>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6"/>
                <w:szCs w:val="18"/>
              </w:rPr>
            </w:pP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156" type="#_x0000_t75" style="width:20.25pt;height:15.75pt" o:ole="">
                  <v:imagedata r:id="rId4" o:title=""/>
                </v:shape>
                <w:control r:id="rId54" w:name="DefaultOcxName48" w:shapeid="_x0000_i1156"/>
              </w:object>
            </w:r>
            <w:r w:rsidRPr="00DE516F">
              <w:rPr>
                <w:rFonts w:ascii="宋体" w:eastAsia="宋体" w:hAnsi="宋体" w:cs="宋体"/>
                <w:kern w:val="0"/>
                <w:sz w:val="18"/>
                <w:szCs w:val="18"/>
              </w:rPr>
              <w:t>√</w:t>
            </w: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155" type="#_x0000_t75" style="width:20.25pt;height:15.75pt" o:ole="">
                  <v:imagedata r:id="rId7" o:title=""/>
                </v:shape>
                <w:control r:id="rId55" w:name="DefaultOcxName49" w:shapeid="_x0000_i1155"/>
              </w:object>
            </w:r>
            <w:r w:rsidRPr="00DE516F">
              <w:rPr>
                <w:rFonts w:ascii="宋体" w:eastAsia="宋体" w:hAnsi="宋体" w:cs="宋体"/>
                <w:kern w:val="0"/>
                <w:sz w:val="18"/>
                <w:szCs w:val="18"/>
              </w:rPr>
              <w:t>×</w:t>
            </w:r>
          </w:p>
        </w:tc>
      </w:tr>
    </w:tbl>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16.(4分)</w:t>
      </w:r>
    </w:p>
    <w:tbl>
      <w:tblPr>
        <w:tblW w:w="0" w:type="auto"/>
        <w:tblCellSpacing w:w="15" w:type="dxa"/>
        <w:tblCellMar>
          <w:top w:w="15" w:type="dxa"/>
          <w:left w:w="15" w:type="dxa"/>
          <w:bottom w:w="15" w:type="dxa"/>
          <w:right w:w="15" w:type="dxa"/>
        </w:tblCellMar>
        <w:tblLook w:val="04A0"/>
      </w:tblPr>
      <w:tblGrid>
        <w:gridCol w:w="6570"/>
      </w:tblGrid>
      <w:tr w:rsidR="00DE516F" w:rsidRPr="00DE516F" w:rsidTr="00DE516F">
        <w:trPr>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t>“公共关系”与“庸俗关系”表示的都是一个意思。都是一门专业性的理论科学。</w:t>
            </w:r>
          </w:p>
        </w:tc>
      </w:tr>
      <w:tr w:rsidR="00DE516F" w:rsidRPr="00DE516F" w:rsidTr="00DE516F">
        <w:trPr>
          <w:trHeight w:val="150"/>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6"/>
                <w:szCs w:val="18"/>
              </w:rPr>
            </w:pP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154" type="#_x0000_t75" style="width:20.25pt;height:15.75pt" o:ole="">
                  <v:imagedata r:id="rId4" o:title=""/>
                </v:shape>
                <w:control r:id="rId56" w:name="DefaultOcxName50" w:shapeid="_x0000_i1154"/>
              </w:object>
            </w:r>
            <w:r w:rsidRPr="00DE516F">
              <w:rPr>
                <w:rFonts w:ascii="宋体" w:eastAsia="宋体" w:hAnsi="宋体" w:cs="宋体"/>
                <w:kern w:val="0"/>
                <w:sz w:val="18"/>
                <w:szCs w:val="18"/>
              </w:rPr>
              <w:t>√</w:t>
            </w: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153" type="#_x0000_t75" style="width:20.25pt;height:15.75pt" o:ole="">
                  <v:imagedata r:id="rId7" o:title=""/>
                </v:shape>
                <w:control r:id="rId57" w:name="DefaultOcxName51" w:shapeid="_x0000_i1153"/>
              </w:object>
            </w:r>
            <w:r w:rsidRPr="00DE516F">
              <w:rPr>
                <w:rFonts w:ascii="宋体" w:eastAsia="宋体" w:hAnsi="宋体" w:cs="宋体"/>
                <w:kern w:val="0"/>
                <w:sz w:val="18"/>
                <w:szCs w:val="18"/>
              </w:rPr>
              <w:t>×</w:t>
            </w:r>
          </w:p>
        </w:tc>
      </w:tr>
    </w:tbl>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17.(4分)</w:t>
      </w:r>
    </w:p>
    <w:tbl>
      <w:tblPr>
        <w:tblW w:w="0" w:type="auto"/>
        <w:tblCellSpacing w:w="15" w:type="dxa"/>
        <w:tblCellMar>
          <w:top w:w="15" w:type="dxa"/>
          <w:left w:w="15" w:type="dxa"/>
          <w:bottom w:w="15" w:type="dxa"/>
          <w:right w:w="15" w:type="dxa"/>
        </w:tblCellMar>
        <w:tblLook w:val="04A0"/>
      </w:tblPr>
      <w:tblGrid>
        <w:gridCol w:w="4320"/>
      </w:tblGrid>
      <w:tr w:rsidR="00DE516F" w:rsidRPr="00DE516F" w:rsidTr="00DE516F">
        <w:trPr>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t>组织机构导入CI设计后，还可以根据需要进行变更。</w:t>
            </w:r>
          </w:p>
        </w:tc>
      </w:tr>
      <w:tr w:rsidR="00DE516F" w:rsidRPr="00DE516F" w:rsidTr="00DE516F">
        <w:trPr>
          <w:trHeight w:val="150"/>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6"/>
                <w:szCs w:val="18"/>
              </w:rPr>
            </w:pP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152" type="#_x0000_t75" style="width:20.25pt;height:15.75pt" o:ole="">
                  <v:imagedata r:id="rId7" o:title=""/>
                </v:shape>
                <w:control r:id="rId58" w:name="DefaultOcxName52" w:shapeid="_x0000_i1152"/>
              </w:object>
            </w:r>
            <w:r w:rsidRPr="00DE516F">
              <w:rPr>
                <w:rFonts w:ascii="宋体" w:eastAsia="宋体" w:hAnsi="宋体" w:cs="宋体"/>
                <w:kern w:val="0"/>
                <w:sz w:val="18"/>
                <w:szCs w:val="18"/>
              </w:rPr>
              <w:t>√</w:t>
            </w: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151" type="#_x0000_t75" style="width:20.25pt;height:15.75pt" o:ole="">
                  <v:imagedata r:id="rId4" o:title=""/>
                </v:shape>
                <w:control r:id="rId59" w:name="DefaultOcxName53" w:shapeid="_x0000_i1151"/>
              </w:object>
            </w:r>
            <w:r w:rsidRPr="00DE516F">
              <w:rPr>
                <w:rFonts w:ascii="宋体" w:eastAsia="宋体" w:hAnsi="宋体" w:cs="宋体"/>
                <w:kern w:val="0"/>
                <w:sz w:val="18"/>
                <w:szCs w:val="18"/>
              </w:rPr>
              <w:t>×</w:t>
            </w:r>
          </w:p>
        </w:tc>
      </w:tr>
    </w:tbl>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18.(4分)</w:t>
      </w:r>
    </w:p>
    <w:tbl>
      <w:tblPr>
        <w:tblW w:w="0" w:type="auto"/>
        <w:tblCellSpacing w:w="15" w:type="dxa"/>
        <w:tblCellMar>
          <w:top w:w="15" w:type="dxa"/>
          <w:left w:w="15" w:type="dxa"/>
          <w:bottom w:w="15" w:type="dxa"/>
          <w:right w:w="15" w:type="dxa"/>
        </w:tblCellMar>
        <w:tblLook w:val="04A0"/>
      </w:tblPr>
      <w:tblGrid>
        <w:gridCol w:w="4410"/>
      </w:tblGrid>
      <w:tr w:rsidR="00DE516F" w:rsidRPr="00DE516F" w:rsidTr="00DE516F">
        <w:trPr>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t>狭义的人际传播，可以包括人类的一切信息交流活动。</w:t>
            </w:r>
          </w:p>
        </w:tc>
      </w:tr>
      <w:tr w:rsidR="00DE516F" w:rsidRPr="00DE516F" w:rsidTr="00DE516F">
        <w:trPr>
          <w:trHeight w:val="150"/>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6"/>
                <w:szCs w:val="18"/>
              </w:rPr>
            </w:pP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150" type="#_x0000_t75" style="width:20.25pt;height:15.75pt" o:ole="">
                  <v:imagedata r:id="rId4" o:title=""/>
                </v:shape>
                <w:control r:id="rId60" w:name="DefaultOcxName54" w:shapeid="_x0000_i1150"/>
              </w:object>
            </w:r>
            <w:r w:rsidRPr="00DE516F">
              <w:rPr>
                <w:rFonts w:ascii="宋体" w:eastAsia="宋体" w:hAnsi="宋体" w:cs="宋体"/>
                <w:kern w:val="0"/>
                <w:sz w:val="18"/>
                <w:szCs w:val="18"/>
              </w:rPr>
              <w:t>√</w:t>
            </w: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149" type="#_x0000_t75" style="width:20.25pt;height:15.75pt" o:ole="">
                  <v:imagedata r:id="rId7" o:title=""/>
                </v:shape>
                <w:control r:id="rId61" w:name="DefaultOcxName55" w:shapeid="_x0000_i1149"/>
              </w:object>
            </w:r>
            <w:r w:rsidRPr="00DE516F">
              <w:rPr>
                <w:rFonts w:ascii="宋体" w:eastAsia="宋体" w:hAnsi="宋体" w:cs="宋体"/>
                <w:kern w:val="0"/>
                <w:sz w:val="18"/>
                <w:szCs w:val="18"/>
              </w:rPr>
              <w:t>×</w:t>
            </w:r>
          </w:p>
        </w:tc>
      </w:tr>
    </w:tbl>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19.(4分)</w:t>
      </w:r>
    </w:p>
    <w:tbl>
      <w:tblPr>
        <w:tblW w:w="0" w:type="auto"/>
        <w:tblCellSpacing w:w="15" w:type="dxa"/>
        <w:tblCellMar>
          <w:top w:w="15" w:type="dxa"/>
          <w:left w:w="15" w:type="dxa"/>
          <w:bottom w:w="15" w:type="dxa"/>
          <w:right w:w="15" w:type="dxa"/>
        </w:tblCellMar>
        <w:tblLook w:val="04A0"/>
      </w:tblPr>
      <w:tblGrid>
        <w:gridCol w:w="3375"/>
      </w:tblGrid>
      <w:tr w:rsidR="00DE516F" w:rsidRPr="00DE516F" w:rsidTr="00DE516F">
        <w:trPr>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t>公共关系90%靠自己做得好，10%靠宣传。</w:t>
            </w:r>
          </w:p>
        </w:tc>
      </w:tr>
      <w:tr w:rsidR="00DE516F" w:rsidRPr="00DE516F" w:rsidTr="00DE516F">
        <w:trPr>
          <w:trHeight w:val="150"/>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6"/>
                <w:szCs w:val="18"/>
              </w:rPr>
            </w:pP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148" type="#_x0000_t75" style="width:20.25pt;height:15.75pt" o:ole="">
                  <v:imagedata r:id="rId7" o:title=""/>
                </v:shape>
                <w:control r:id="rId62" w:name="DefaultOcxName56" w:shapeid="_x0000_i1148"/>
              </w:object>
            </w:r>
            <w:r w:rsidRPr="00DE516F">
              <w:rPr>
                <w:rFonts w:ascii="宋体" w:eastAsia="宋体" w:hAnsi="宋体" w:cs="宋体"/>
                <w:kern w:val="0"/>
                <w:sz w:val="18"/>
                <w:szCs w:val="18"/>
              </w:rPr>
              <w:t>√</w:t>
            </w: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lastRenderedPageBreak/>
              <w:object w:dxaOrig="1440" w:dyaOrig="1440">
                <v:shape id="_x0000_i1147" type="#_x0000_t75" style="width:20.25pt;height:15.75pt" o:ole="">
                  <v:imagedata r:id="rId4" o:title=""/>
                </v:shape>
                <w:control r:id="rId63" w:name="DefaultOcxName57" w:shapeid="_x0000_i1147"/>
              </w:object>
            </w:r>
            <w:r w:rsidRPr="00DE516F">
              <w:rPr>
                <w:rFonts w:ascii="宋体" w:eastAsia="宋体" w:hAnsi="宋体" w:cs="宋体"/>
                <w:kern w:val="0"/>
                <w:sz w:val="18"/>
                <w:szCs w:val="18"/>
              </w:rPr>
              <w:t>×</w:t>
            </w:r>
          </w:p>
        </w:tc>
      </w:tr>
    </w:tbl>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20.(4分)</w:t>
      </w:r>
    </w:p>
    <w:tbl>
      <w:tblPr>
        <w:tblW w:w="0" w:type="auto"/>
        <w:tblCellSpacing w:w="15" w:type="dxa"/>
        <w:tblCellMar>
          <w:top w:w="15" w:type="dxa"/>
          <w:left w:w="15" w:type="dxa"/>
          <w:bottom w:w="15" w:type="dxa"/>
          <w:right w:w="15" w:type="dxa"/>
        </w:tblCellMar>
        <w:tblLook w:val="04A0"/>
      </w:tblPr>
      <w:tblGrid>
        <w:gridCol w:w="3870"/>
      </w:tblGrid>
      <w:tr w:rsidR="00DE516F" w:rsidRPr="00DE516F" w:rsidTr="00DE516F">
        <w:trPr>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t>社区关系也称区域关系、地方关系、邻里关系。</w:t>
            </w:r>
          </w:p>
        </w:tc>
      </w:tr>
      <w:tr w:rsidR="00DE516F" w:rsidRPr="00DE516F" w:rsidTr="00DE516F">
        <w:trPr>
          <w:trHeight w:val="150"/>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6"/>
                <w:szCs w:val="18"/>
              </w:rPr>
            </w:pP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146" type="#_x0000_t75" style="width:20.25pt;height:15.75pt" o:ole="">
                  <v:imagedata r:id="rId7" o:title=""/>
                </v:shape>
                <w:control r:id="rId64" w:name="DefaultOcxName58" w:shapeid="_x0000_i1146"/>
              </w:object>
            </w:r>
            <w:r w:rsidRPr="00DE516F">
              <w:rPr>
                <w:rFonts w:ascii="宋体" w:eastAsia="宋体" w:hAnsi="宋体" w:cs="宋体"/>
                <w:kern w:val="0"/>
                <w:sz w:val="18"/>
                <w:szCs w:val="18"/>
              </w:rPr>
              <w:t>√</w:t>
            </w: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145" type="#_x0000_t75" style="width:20.25pt;height:15.75pt" o:ole="">
                  <v:imagedata r:id="rId4" o:title=""/>
                </v:shape>
                <w:control r:id="rId65" w:name="DefaultOcxName59" w:shapeid="_x0000_i1145"/>
              </w:object>
            </w:r>
            <w:r w:rsidRPr="00DE516F">
              <w:rPr>
                <w:rFonts w:ascii="宋体" w:eastAsia="宋体" w:hAnsi="宋体" w:cs="宋体"/>
                <w:kern w:val="0"/>
                <w:sz w:val="18"/>
                <w:szCs w:val="18"/>
              </w:rPr>
              <w:t>×</w:t>
            </w:r>
          </w:p>
        </w:tc>
      </w:tr>
    </w:tbl>
    <w:p w:rsidR="00DE516F" w:rsidRDefault="00DE516F" w:rsidP="00DE516F">
      <w:pPr>
        <w:widowControl/>
        <w:shd w:val="clear" w:color="auto" w:fill="EEF3F9"/>
        <w:jc w:val="center"/>
        <w:rPr>
          <w:rFonts w:ascii="宋体" w:eastAsia="宋体" w:hAnsi="宋体" w:cs="宋体" w:hint="eastAsia"/>
          <w:kern w:val="0"/>
          <w:sz w:val="54"/>
          <w:szCs w:val="54"/>
        </w:rPr>
      </w:pPr>
    </w:p>
    <w:p w:rsidR="00DE516F" w:rsidRDefault="00DE516F" w:rsidP="00DE516F">
      <w:pPr>
        <w:widowControl/>
        <w:shd w:val="clear" w:color="auto" w:fill="EEF3F9"/>
        <w:jc w:val="center"/>
        <w:rPr>
          <w:rFonts w:ascii="宋体" w:eastAsia="宋体" w:hAnsi="宋体" w:cs="宋体" w:hint="eastAsia"/>
          <w:kern w:val="0"/>
          <w:sz w:val="54"/>
          <w:szCs w:val="54"/>
        </w:rPr>
      </w:pPr>
    </w:p>
    <w:p w:rsidR="00DE516F" w:rsidRDefault="00DE516F" w:rsidP="00DE516F">
      <w:pPr>
        <w:widowControl/>
        <w:shd w:val="clear" w:color="auto" w:fill="EEF3F9"/>
        <w:jc w:val="center"/>
        <w:rPr>
          <w:rFonts w:ascii="宋体" w:eastAsia="宋体" w:hAnsi="宋体" w:cs="宋体" w:hint="eastAsia"/>
          <w:kern w:val="0"/>
          <w:sz w:val="54"/>
          <w:szCs w:val="54"/>
        </w:rPr>
      </w:pPr>
    </w:p>
    <w:p w:rsidR="00DE516F" w:rsidRDefault="00DE516F" w:rsidP="00DE516F">
      <w:pPr>
        <w:widowControl/>
        <w:shd w:val="clear" w:color="auto" w:fill="EEF3F9"/>
        <w:jc w:val="center"/>
        <w:rPr>
          <w:rFonts w:ascii="宋体" w:eastAsia="宋体" w:hAnsi="宋体" w:cs="宋体" w:hint="eastAsia"/>
          <w:kern w:val="0"/>
          <w:sz w:val="54"/>
          <w:szCs w:val="54"/>
        </w:rPr>
      </w:pPr>
    </w:p>
    <w:p w:rsidR="00DE516F" w:rsidRDefault="00DE516F" w:rsidP="00DE516F">
      <w:pPr>
        <w:widowControl/>
        <w:shd w:val="clear" w:color="auto" w:fill="EEF3F9"/>
        <w:jc w:val="center"/>
        <w:rPr>
          <w:rFonts w:ascii="宋体" w:eastAsia="宋体" w:hAnsi="宋体" w:cs="宋体" w:hint="eastAsia"/>
          <w:kern w:val="0"/>
          <w:sz w:val="54"/>
          <w:szCs w:val="54"/>
        </w:rPr>
      </w:pPr>
    </w:p>
    <w:p w:rsidR="00DE516F" w:rsidRDefault="00DE516F" w:rsidP="00DE516F">
      <w:pPr>
        <w:widowControl/>
        <w:shd w:val="clear" w:color="auto" w:fill="EEF3F9"/>
        <w:jc w:val="center"/>
        <w:rPr>
          <w:rFonts w:ascii="宋体" w:eastAsia="宋体" w:hAnsi="宋体" w:cs="宋体" w:hint="eastAsia"/>
          <w:kern w:val="0"/>
          <w:sz w:val="54"/>
          <w:szCs w:val="54"/>
        </w:rPr>
      </w:pPr>
    </w:p>
    <w:p w:rsidR="00DE516F" w:rsidRDefault="00DE516F" w:rsidP="00DE516F">
      <w:pPr>
        <w:widowControl/>
        <w:shd w:val="clear" w:color="auto" w:fill="EEF3F9"/>
        <w:jc w:val="center"/>
        <w:rPr>
          <w:rFonts w:ascii="宋体" w:eastAsia="宋体" w:hAnsi="宋体" w:cs="宋体" w:hint="eastAsia"/>
          <w:kern w:val="0"/>
          <w:sz w:val="54"/>
          <w:szCs w:val="54"/>
        </w:rPr>
      </w:pPr>
    </w:p>
    <w:p w:rsidR="00DE516F" w:rsidRDefault="00DE516F" w:rsidP="00DE516F">
      <w:pPr>
        <w:widowControl/>
        <w:shd w:val="clear" w:color="auto" w:fill="EEF3F9"/>
        <w:jc w:val="center"/>
        <w:rPr>
          <w:rFonts w:ascii="宋体" w:eastAsia="宋体" w:hAnsi="宋体" w:cs="宋体" w:hint="eastAsia"/>
          <w:kern w:val="0"/>
          <w:sz w:val="54"/>
          <w:szCs w:val="54"/>
        </w:rPr>
      </w:pPr>
    </w:p>
    <w:p w:rsidR="00DE516F" w:rsidRDefault="00DE516F" w:rsidP="00DE516F">
      <w:pPr>
        <w:widowControl/>
        <w:shd w:val="clear" w:color="auto" w:fill="EEF3F9"/>
        <w:jc w:val="center"/>
        <w:rPr>
          <w:rFonts w:ascii="宋体" w:eastAsia="宋体" w:hAnsi="宋体" w:cs="宋体" w:hint="eastAsia"/>
          <w:kern w:val="0"/>
          <w:sz w:val="54"/>
          <w:szCs w:val="54"/>
        </w:rPr>
      </w:pPr>
    </w:p>
    <w:p w:rsidR="00DE516F" w:rsidRDefault="00DE516F" w:rsidP="00DE516F">
      <w:pPr>
        <w:widowControl/>
        <w:shd w:val="clear" w:color="auto" w:fill="EEF3F9"/>
        <w:jc w:val="center"/>
        <w:rPr>
          <w:rFonts w:ascii="宋体" w:eastAsia="宋体" w:hAnsi="宋体" w:cs="宋体" w:hint="eastAsia"/>
          <w:kern w:val="0"/>
          <w:sz w:val="54"/>
          <w:szCs w:val="54"/>
        </w:rPr>
      </w:pPr>
    </w:p>
    <w:p w:rsidR="00DE516F" w:rsidRDefault="00DE516F" w:rsidP="00DE516F">
      <w:pPr>
        <w:widowControl/>
        <w:shd w:val="clear" w:color="auto" w:fill="EEF3F9"/>
        <w:jc w:val="center"/>
        <w:rPr>
          <w:rFonts w:ascii="宋体" w:eastAsia="宋体" w:hAnsi="宋体" w:cs="宋体" w:hint="eastAsia"/>
          <w:kern w:val="0"/>
          <w:sz w:val="54"/>
          <w:szCs w:val="54"/>
        </w:rPr>
      </w:pPr>
    </w:p>
    <w:p w:rsidR="00DE516F" w:rsidRDefault="00DE516F" w:rsidP="00DE516F">
      <w:pPr>
        <w:widowControl/>
        <w:shd w:val="clear" w:color="auto" w:fill="EEF3F9"/>
        <w:jc w:val="center"/>
        <w:rPr>
          <w:rFonts w:ascii="宋体" w:eastAsia="宋体" w:hAnsi="宋体" w:cs="宋体" w:hint="eastAsia"/>
          <w:kern w:val="0"/>
          <w:sz w:val="54"/>
          <w:szCs w:val="54"/>
        </w:rPr>
      </w:pPr>
    </w:p>
    <w:p w:rsidR="00DE516F" w:rsidRPr="00DE516F" w:rsidRDefault="00DE516F" w:rsidP="00DE516F">
      <w:pPr>
        <w:widowControl/>
        <w:shd w:val="clear" w:color="auto" w:fill="EEF3F9"/>
        <w:jc w:val="center"/>
        <w:rPr>
          <w:rFonts w:ascii="宋体" w:eastAsia="宋体" w:hAnsi="宋体" w:cs="宋体"/>
          <w:kern w:val="0"/>
          <w:sz w:val="54"/>
          <w:szCs w:val="54"/>
        </w:rPr>
      </w:pPr>
      <w:r w:rsidRPr="00DE516F">
        <w:rPr>
          <w:rFonts w:ascii="宋体" w:eastAsia="宋体" w:hAnsi="宋体" w:cs="宋体"/>
          <w:kern w:val="0"/>
          <w:sz w:val="54"/>
          <w:szCs w:val="54"/>
        </w:rPr>
        <w:t>公共关系学-2</w:t>
      </w:r>
    </w:p>
    <w:p w:rsidR="00DE516F" w:rsidRPr="00DE516F" w:rsidRDefault="00DE516F" w:rsidP="00DE516F">
      <w:pPr>
        <w:widowControl/>
        <w:shd w:val="clear" w:color="auto" w:fill="EEF3F9"/>
        <w:jc w:val="center"/>
        <w:rPr>
          <w:rFonts w:ascii="宋体" w:eastAsia="宋体" w:hAnsi="宋体" w:cs="宋体"/>
          <w:kern w:val="0"/>
          <w:sz w:val="32"/>
          <w:szCs w:val="32"/>
        </w:rPr>
      </w:pPr>
      <w:r w:rsidRPr="00DE516F">
        <w:rPr>
          <w:rFonts w:ascii="宋体" w:eastAsia="宋体" w:hAnsi="宋体" w:cs="宋体"/>
          <w:kern w:val="0"/>
          <w:sz w:val="32"/>
          <w:szCs w:val="32"/>
        </w:rPr>
        <w:t>试卷总分：100</w:t>
      </w:r>
    </w:p>
    <w:p w:rsidR="00DE516F" w:rsidRPr="00DE516F" w:rsidRDefault="00DE516F" w:rsidP="00DE516F">
      <w:pPr>
        <w:widowControl/>
        <w:shd w:val="clear" w:color="auto" w:fill="EEF3F9"/>
        <w:jc w:val="left"/>
        <w:rPr>
          <w:rFonts w:ascii="宋体" w:eastAsia="宋体" w:hAnsi="宋体" w:cs="宋体"/>
          <w:kern w:val="0"/>
          <w:sz w:val="45"/>
          <w:szCs w:val="45"/>
        </w:rPr>
      </w:pPr>
      <w:r w:rsidRPr="00DE516F">
        <w:rPr>
          <w:rFonts w:ascii="宋体" w:eastAsia="宋体" w:hAnsi="宋体" w:cs="宋体"/>
          <w:kern w:val="0"/>
          <w:sz w:val="45"/>
          <w:szCs w:val="45"/>
        </w:rPr>
        <w:br/>
      </w:r>
      <w:r w:rsidRPr="00DE516F">
        <w:rPr>
          <w:rFonts w:ascii="宋体" w:eastAsia="宋体" w:hAnsi="宋体" w:cs="宋体"/>
          <w:kern w:val="0"/>
          <w:sz w:val="45"/>
          <w:szCs w:val="45"/>
        </w:rPr>
        <w:br/>
        <w:t>客观任务</w:t>
      </w:r>
    </w:p>
    <w:p w:rsidR="00DE516F" w:rsidRPr="00DE516F" w:rsidRDefault="00DE516F" w:rsidP="00DE516F">
      <w:pPr>
        <w:widowControl/>
        <w:shd w:val="clear" w:color="auto" w:fill="EEF3F9"/>
        <w:jc w:val="left"/>
        <w:rPr>
          <w:rFonts w:ascii="宋体" w:eastAsia="宋体" w:hAnsi="宋体" w:cs="宋体"/>
          <w:kern w:val="0"/>
          <w:sz w:val="45"/>
          <w:szCs w:val="45"/>
        </w:rPr>
      </w:pPr>
      <w:r w:rsidRPr="00DE516F">
        <w:rPr>
          <w:rFonts w:ascii="宋体" w:eastAsia="宋体" w:hAnsi="宋体" w:cs="宋体"/>
          <w:kern w:val="0"/>
          <w:sz w:val="45"/>
          <w:szCs w:val="45"/>
        </w:rPr>
        <w:t>单选题(共10题,共60分)</w:t>
      </w:r>
      <w:r w:rsidRPr="00DE516F">
        <w:rPr>
          <w:rFonts w:ascii="宋体" w:eastAsia="宋体" w:hAnsi="宋体" w:cs="宋体"/>
          <w:kern w:val="0"/>
          <w:sz w:val="23"/>
          <w:szCs w:val="23"/>
        </w:rPr>
        <w:br/>
      </w:r>
      <w:r w:rsidRPr="00DE516F">
        <w:rPr>
          <w:rFonts w:ascii="宋体" w:eastAsia="宋体" w:hAnsi="宋体" w:cs="宋体"/>
          <w:kern w:val="0"/>
          <w:sz w:val="23"/>
        </w:rPr>
        <w:t>开始说明：</w:t>
      </w:r>
      <w:r w:rsidRPr="00DE516F">
        <w:rPr>
          <w:rFonts w:ascii="宋体" w:eastAsia="宋体" w:hAnsi="宋体" w:cs="宋体"/>
          <w:kern w:val="0"/>
          <w:sz w:val="23"/>
          <w:szCs w:val="23"/>
        </w:rPr>
        <w:br/>
      </w:r>
      <w:r w:rsidRPr="00DE516F">
        <w:rPr>
          <w:rFonts w:ascii="宋体" w:eastAsia="宋体" w:hAnsi="宋体" w:cs="宋体"/>
          <w:kern w:val="0"/>
          <w:sz w:val="23"/>
        </w:rPr>
        <w:t>结束说明：</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1.(6分)</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hint="eastAsia"/>
          <w:kern w:val="0"/>
          <w:sz w:val="32"/>
          <w:szCs w:val="32"/>
        </w:rPr>
        <w:t>在企业形象CI设计中，VI的含义是指：</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86" type="#_x0000_t75" style="width:20.25pt;height:15.75pt" o:ole="">
            <v:imagedata r:id="rId4" o:title=""/>
          </v:shape>
          <w:control r:id="rId66" w:name="DefaultOcxName60" w:shapeid="_x0000_i1386"/>
        </w:object>
      </w:r>
      <w:r w:rsidRPr="00DE516F">
        <w:rPr>
          <w:rFonts w:ascii="宋体" w:eastAsia="宋体" w:hAnsi="宋体" w:cs="宋体" w:hint="eastAsia"/>
          <w:kern w:val="0"/>
          <w:sz w:val="32"/>
          <w:szCs w:val="32"/>
        </w:rPr>
        <w:t>A、企业识别</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85" type="#_x0000_t75" style="width:20.25pt;height:15.75pt" o:ole="">
            <v:imagedata r:id="rId7" o:title=""/>
          </v:shape>
          <w:control r:id="rId67" w:name="DefaultOcxName110" w:shapeid="_x0000_i1385"/>
        </w:object>
      </w:r>
      <w:r w:rsidRPr="00DE516F">
        <w:rPr>
          <w:rFonts w:ascii="宋体" w:eastAsia="宋体" w:hAnsi="宋体" w:cs="宋体" w:hint="eastAsia"/>
          <w:kern w:val="0"/>
          <w:sz w:val="32"/>
          <w:szCs w:val="32"/>
        </w:rPr>
        <w:t>B、视觉识别</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84" type="#_x0000_t75" style="width:20.25pt;height:15.75pt" o:ole="">
            <v:imagedata r:id="rId4" o:title=""/>
          </v:shape>
          <w:control r:id="rId68" w:name="DefaultOcxName210" w:shapeid="_x0000_i1384"/>
        </w:object>
      </w:r>
      <w:r w:rsidRPr="00DE516F">
        <w:rPr>
          <w:rFonts w:ascii="宋体" w:eastAsia="宋体" w:hAnsi="宋体" w:cs="宋体" w:hint="eastAsia"/>
          <w:kern w:val="0"/>
          <w:sz w:val="32"/>
          <w:szCs w:val="32"/>
        </w:rPr>
        <w:t>C、理念识别</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83" type="#_x0000_t75" style="width:20.25pt;height:15.75pt" o:ole="">
            <v:imagedata r:id="rId4" o:title=""/>
          </v:shape>
          <w:control r:id="rId69" w:name="DefaultOcxName310" w:shapeid="_x0000_i1383"/>
        </w:object>
      </w:r>
      <w:r w:rsidRPr="00DE516F">
        <w:rPr>
          <w:rFonts w:ascii="宋体" w:eastAsia="宋体" w:hAnsi="宋体" w:cs="宋体" w:hint="eastAsia"/>
          <w:kern w:val="0"/>
          <w:sz w:val="32"/>
          <w:szCs w:val="32"/>
        </w:rPr>
        <w:t>D、活动识别</w:t>
      </w:r>
    </w:p>
    <w:p w:rsidR="00DE516F" w:rsidRPr="00DE516F" w:rsidRDefault="00DE516F" w:rsidP="00DE516F">
      <w:pPr>
        <w:widowControl/>
        <w:shd w:val="clear" w:color="auto" w:fill="EEF3F9"/>
        <w:jc w:val="left"/>
        <w:rPr>
          <w:rFonts w:ascii="宋体" w:eastAsia="宋体" w:hAnsi="宋体" w:cs="宋体" w:hint="eastAsia"/>
          <w:kern w:val="0"/>
          <w:sz w:val="32"/>
          <w:szCs w:val="32"/>
        </w:rPr>
      </w:pPr>
      <w:r w:rsidRPr="00DE516F">
        <w:rPr>
          <w:rFonts w:ascii="宋体" w:eastAsia="宋体" w:hAnsi="宋体" w:cs="宋体"/>
          <w:kern w:val="0"/>
          <w:sz w:val="32"/>
          <w:szCs w:val="32"/>
        </w:rPr>
        <w:t>2.(6分)</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hint="eastAsia"/>
          <w:kern w:val="0"/>
          <w:sz w:val="32"/>
          <w:szCs w:val="32"/>
        </w:rPr>
        <w:t>公关广告推销的是：</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82" type="#_x0000_t75" style="width:20.25pt;height:15.75pt" o:ole="">
            <v:imagedata r:id="rId7" o:title=""/>
          </v:shape>
          <w:control r:id="rId70" w:name="DefaultOcxName410" w:shapeid="_x0000_i1382"/>
        </w:object>
      </w:r>
      <w:r w:rsidRPr="00DE516F">
        <w:rPr>
          <w:rFonts w:ascii="宋体" w:eastAsia="宋体" w:hAnsi="宋体" w:cs="宋体" w:hint="eastAsia"/>
          <w:kern w:val="0"/>
          <w:sz w:val="32"/>
          <w:szCs w:val="32"/>
        </w:rPr>
        <w:t>A、组织的形象</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81" type="#_x0000_t75" style="width:20.25pt;height:15.75pt" o:ole="">
            <v:imagedata r:id="rId4" o:title=""/>
          </v:shape>
          <w:control r:id="rId71" w:name="DefaultOcxName510" w:shapeid="_x0000_i1381"/>
        </w:object>
      </w:r>
      <w:r w:rsidRPr="00DE516F">
        <w:rPr>
          <w:rFonts w:ascii="宋体" w:eastAsia="宋体" w:hAnsi="宋体" w:cs="宋体" w:hint="eastAsia"/>
          <w:kern w:val="0"/>
          <w:sz w:val="32"/>
          <w:szCs w:val="32"/>
        </w:rPr>
        <w:t>B、组织的产品</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80" type="#_x0000_t75" style="width:20.25pt;height:15.75pt" o:ole="">
            <v:imagedata r:id="rId4" o:title=""/>
          </v:shape>
          <w:control r:id="rId72" w:name="DefaultOcxName61" w:shapeid="_x0000_i1380"/>
        </w:object>
      </w:r>
      <w:r w:rsidRPr="00DE516F">
        <w:rPr>
          <w:rFonts w:ascii="宋体" w:eastAsia="宋体" w:hAnsi="宋体" w:cs="宋体" w:hint="eastAsia"/>
          <w:kern w:val="0"/>
          <w:sz w:val="32"/>
          <w:szCs w:val="32"/>
        </w:rPr>
        <w:t>C、组织的人员</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79" type="#_x0000_t75" style="width:20.25pt;height:15.75pt" o:ole="">
            <v:imagedata r:id="rId4" o:title=""/>
          </v:shape>
          <w:control r:id="rId73" w:name="DefaultOcxName71" w:shapeid="_x0000_i1379"/>
        </w:object>
      </w:r>
      <w:r w:rsidRPr="00DE516F">
        <w:rPr>
          <w:rFonts w:ascii="宋体" w:eastAsia="宋体" w:hAnsi="宋体" w:cs="宋体" w:hint="eastAsia"/>
          <w:kern w:val="0"/>
          <w:sz w:val="32"/>
          <w:szCs w:val="32"/>
        </w:rPr>
        <w:t>D、具体的商品</w:t>
      </w:r>
    </w:p>
    <w:p w:rsidR="00DE516F" w:rsidRPr="00DE516F" w:rsidRDefault="00DE516F" w:rsidP="00DE516F">
      <w:pPr>
        <w:widowControl/>
        <w:shd w:val="clear" w:color="auto" w:fill="EEF3F9"/>
        <w:jc w:val="left"/>
        <w:rPr>
          <w:rFonts w:ascii="宋体" w:eastAsia="宋体" w:hAnsi="宋体" w:cs="宋体" w:hint="eastAsia"/>
          <w:kern w:val="0"/>
          <w:sz w:val="32"/>
          <w:szCs w:val="32"/>
        </w:rPr>
      </w:pPr>
      <w:r w:rsidRPr="00DE516F">
        <w:rPr>
          <w:rFonts w:ascii="宋体" w:eastAsia="宋体" w:hAnsi="宋体" w:cs="宋体"/>
          <w:kern w:val="0"/>
          <w:sz w:val="32"/>
          <w:szCs w:val="32"/>
        </w:rPr>
        <w:t>3.(6分)</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hint="eastAsia"/>
          <w:kern w:val="0"/>
          <w:sz w:val="32"/>
          <w:szCs w:val="32"/>
        </w:rPr>
        <w:lastRenderedPageBreak/>
        <w:t>企业设计一个具有独特风格的厂名和商标是处于：</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78" type="#_x0000_t75" style="width:20.25pt;height:15.75pt" o:ole="">
            <v:imagedata r:id="rId7" o:title=""/>
          </v:shape>
          <w:control r:id="rId74" w:name="DefaultOcxName81" w:shapeid="_x0000_i1378"/>
        </w:object>
      </w:r>
      <w:r w:rsidRPr="00DE516F">
        <w:rPr>
          <w:rFonts w:ascii="宋体" w:eastAsia="宋体" w:hAnsi="宋体" w:cs="宋体" w:hint="eastAsia"/>
          <w:kern w:val="0"/>
          <w:sz w:val="32"/>
          <w:szCs w:val="32"/>
        </w:rPr>
        <w:t>A、企业初创时期</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77" type="#_x0000_t75" style="width:20.25pt;height:15.75pt" o:ole="">
            <v:imagedata r:id="rId4" o:title=""/>
          </v:shape>
          <w:control r:id="rId75" w:name="DefaultOcxName91" w:shapeid="_x0000_i1377"/>
        </w:object>
      </w:r>
      <w:r w:rsidRPr="00DE516F">
        <w:rPr>
          <w:rFonts w:ascii="宋体" w:eastAsia="宋体" w:hAnsi="宋体" w:cs="宋体" w:hint="eastAsia"/>
          <w:kern w:val="0"/>
          <w:sz w:val="32"/>
          <w:szCs w:val="32"/>
        </w:rPr>
        <w:t>B、发展困难时期</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76" type="#_x0000_t75" style="width:20.25pt;height:15.75pt" o:ole="">
            <v:imagedata r:id="rId4" o:title=""/>
          </v:shape>
          <w:control r:id="rId76" w:name="DefaultOcxName101" w:shapeid="_x0000_i1376"/>
        </w:object>
      </w:r>
      <w:r w:rsidRPr="00DE516F">
        <w:rPr>
          <w:rFonts w:ascii="宋体" w:eastAsia="宋体" w:hAnsi="宋体" w:cs="宋体" w:hint="eastAsia"/>
          <w:kern w:val="0"/>
          <w:sz w:val="32"/>
          <w:szCs w:val="32"/>
        </w:rPr>
        <w:t>C、发展顺利时期</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75" type="#_x0000_t75" style="width:20.25pt;height:15.75pt" o:ole="">
            <v:imagedata r:id="rId4" o:title=""/>
          </v:shape>
          <w:control r:id="rId77" w:name="DefaultOcxName111" w:shapeid="_x0000_i1375"/>
        </w:object>
      </w:r>
      <w:r w:rsidRPr="00DE516F">
        <w:rPr>
          <w:rFonts w:ascii="宋体" w:eastAsia="宋体" w:hAnsi="宋体" w:cs="宋体" w:hint="eastAsia"/>
          <w:kern w:val="0"/>
          <w:sz w:val="32"/>
          <w:szCs w:val="32"/>
        </w:rPr>
        <w:t>D、形象受损时期</w:t>
      </w:r>
    </w:p>
    <w:p w:rsidR="00DE516F" w:rsidRPr="00DE516F" w:rsidRDefault="00DE516F" w:rsidP="00DE516F">
      <w:pPr>
        <w:widowControl/>
        <w:shd w:val="clear" w:color="auto" w:fill="EEF3F9"/>
        <w:jc w:val="left"/>
        <w:rPr>
          <w:rFonts w:ascii="宋体" w:eastAsia="宋体" w:hAnsi="宋体" w:cs="宋体" w:hint="eastAsia"/>
          <w:kern w:val="0"/>
          <w:sz w:val="32"/>
          <w:szCs w:val="32"/>
        </w:rPr>
      </w:pPr>
      <w:r w:rsidRPr="00DE516F">
        <w:rPr>
          <w:rFonts w:ascii="宋体" w:eastAsia="宋体" w:hAnsi="宋体" w:cs="宋体"/>
          <w:kern w:val="0"/>
          <w:sz w:val="32"/>
          <w:szCs w:val="32"/>
        </w:rPr>
        <w:t>4.(6分)</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hint="eastAsia"/>
          <w:kern w:val="0"/>
          <w:sz w:val="32"/>
          <w:szCs w:val="32"/>
        </w:rPr>
        <w:t>公共关系的主体为：</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74" type="#_x0000_t75" style="width:20.25pt;height:15.75pt" o:ole="">
            <v:imagedata r:id="rId7" o:title=""/>
          </v:shape>
          <w:control r:id="rId78" w:name="DefaultOcxName121" w:shapeid="_x0000_i1374"/>
        </w:object>
      </w:r>
      <w:r w:rsidRPr="00DE516F">
        <w:rPr>
          <w:rFonts w:ascii="宋体" w:eastAsia="宋体" w:hAnsi="宋体" w:cs="宋体" w:hint="eastAsia"/>
          <w:kern w:val="0"/>
          <w:sz w:val="32"/>
          <w:szCs w:val="32"/>
        </w:rPr>
        <w:t>A、社会组织</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73" type="#_x0000_t75" style="width:20.25pt;height:15.75pt" o:ole="">
            <v:imagedata r:id="rId4" o:title=""/>
          </v:shape>
          <w:control r:id="rId79" w:name="DefaultOcxName131" w:shapeid="_x0000_i1373"/>
        </w:object>
      </w:r>
      <w:r w:rsidRPr="00DE516F">
        <w:rPr>
          <w:rFonts w:ascii="宋体" w:eastAsia="宋体" w:hAnsi="宋体" w:cs="宋体" w:hint="eastAsia"/>
          <w:kern w:val="0"/>
          <w:sz w:val="32"/>
          <w:szCs w:val="32"/>
        </w:rPr>
        <w:t>B、社会公众</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72" type="#_x0000_t75" style="width:20.25pt;height:15.75pt" o:ole="">
            <v:imagedata r:id="rId4" o:title=""/>
          </v:shape>
          <w:control r:id="rId80" w:name="DefaultOcxName141" w:shapeid="_x0000_i1372"/>
        </w:object>
      </w:r>
      <w:r w:rsidRPr="00DE516F">
        <w:rPr>
          <w:rFonts w:ascii="宋体" w:eastAsia="宋体" w:hAnsi="宋体" w:cs="宋体" w:hint="eastAsia"/>
          <w:kern w:val="0"/>
          <w:sz w:val="32"/>
          <w:szCs w:val="32"/>
        </w:rPr>
        <w:t>C、信息传播</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71" type="#_x0000_t75" style="width:20.25pt;height:15.75pt" o:ole="">
            <v:imagedata r:id="rId4" o:title=""/>
          </v:shape>
          <w:control r:id="rId81" w:name="DefaultOcxName151" w:shapeid="_x0000_i1371"/>
        </w:object>
      </w:r>
      <w:r w:rsidRPr="00DE516F">
        <w:rPr>
          <w:rFonts w:ascii="宋体" w:eastAsia="宋体" w:hAnsi="宋体" w:cs="宋体" w:hint="eastAsia"/>
          <w:kern w:val="0"/>
          <w:sz w:val="32"/>
          <w:szCs w:val="32"/>
        </w:rPr>
        <w:t>D、管理行为</w:t>
      </w:r>
    </w:p>
    <w:p w:rsidR="00DE516F" w:rsidRPr="00DE516F" w:rsidRDefault="00DE516F" w:rsidP="00DE516F">
      <w:pPr>
        <w:widowControl/>
        <w:shd w:val="clear" w:color="auto" w:fill="EEF3F9"/>
        <w:jc w:val="left"/>
        <w:rPr>
          <w:rFonts w:ascii="宋体" w:eastAsia="宋体" w:hAnsi="宋体" w:cs="宋体" w:hint="eastAsia"/>
          <w:kern w:val="0"/>
          <w:sz w:val="32"/>
          <w:szCs w:val="32"/>
        </w:rPr>
      </w:pPr>
      <w:r w:rsidRPr="00DE516F">
        <w:rPr>
          <w:rFonts w:ascii="宋体" w:eastAsia="宋体" w:hAnsi="宋体" w:cs="宋体"/>
          <w:kern w:val="0"/>
          <w:sz w:val="32"/>
          <w:szCs w:val="32"/>
        </w:rPr>
        <w:t>5.(6分)</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hint="eastAsia"/>
          <w:kern w:val="0"/>
          <w:sz w:val="32"/>
          <w:szCs w:val="32"/>
        </w:rPr>
        <w:t>低美誉度、低知名度属于公共关系的何种状态？</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70" type="#_x0000_t75" style="width:20.25pt;height:15.75pt" o:ole="">
            <v:imagedata r:id="rId4" o:title=""/>
          </v:shape>
          <w:control r:id="rId82" w:name="DefaultOcxName161" w:shapeid="_x0000_i1370"/>
        </w:object>
      </w:r>
      <w:r w:rsidRPr="00DE516F">
        <w:rPr>
          <w:rFonts w:ascii="宋体" w:eastAsia="宋体" w:hAnsi="宋体" w:cs="宋体" w:hint="eastAsia"/>
          <w:kern w:val="0"/>
          <w:sz w:val="32"/>
          <w:szCs w:val="32"/>
        </w:rPr>
        <w:t>A、最佳</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69" type="#_x0000_t75" style="width:20.25pt;height:15.75pt" o:ole="">
            <v:imagedata r:id="rId4" o:title=""/>
          </v:shape>
          <w:control r:id="rId83" w:name="DefaultOcxName171" w:shapeid="_x0000_i1369"/>
        </w:object>
      </w:r>
      <w:r w:rsidRPr="00DE516F">
        <w:rPr>
          <w:rFonts w:ascii="宋体" w:eastAsia="宋体" w:hAnsi="宋体" w:cs="宋体" w:hint="eastAsia"/>
          <w:kern w:val="0"/>
          <w:sz w:val="32"/>
          <w:szCs w:val="32"/>
        </w:rPr>
        <w:t>B、较为稳定、安全</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68" type="#_x0000_t75" style="width:20.25pt;height:15.75pt" o:ole="">
            <v:imagedata r:id="rId4" o:title=""/>
          </v:shape>
          <w:control r:id="rId84" w:name="DefaultOcxName181" w:shapeid="_x0000_i1368"/>
        </w:object>
      </w:r>
      <w:r w:rsidRPr="00DE516F">
        <w:rPr>
          <w:rFonts w:ascii="宋体" w:eastAsia="宋体" w:hAnsi="宋体" w:cs="宋体" w:hint="eastAsia"/>
          <w:kern w:val="0"/>
          <w:sz w:val="32"/>
          <w:szCs w:val="32"/>
        </w:rPr>
        <w:t>C、不良</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67" type="#_x0000_t75" style="width:20.25pt;height:15.75pt" o:ole="">
            <v:imagedata r:id="rId7" o:title=""/>
          </v:shape>
          <w:control r:id="rId85" w:name="DefaultOcxName191" w:shapeid="_x0000_i1367"/>
        </w:object>
      </w:r>
      <w:r w:rsidRPr="00DE516F">
        <w:rPr>
          <w:rFonts w:ascii="宋体" w:eastAsia="宋体" w:hAnsi="宋体" w:cs="宋体" w:hint="eastAsia"/>
          <w:kern w:val="0"/>
          <w:sz w:val="32"/>
          <w:szCs w:val="32"/>
        </w:rPr>
        <w:t>D、恶劣</w:t>
      </w:r>
    </w:p>
    <w:p w:rsidR="00DE516F" w:rsidRPr="00DE516F" w:rsidRDefault="00DE516F" w:rsidP="00DE516F">
      <w:pPr>
        <w:widowControl/>
        <w:shd w:val="clear" w:color="auto" w:fill="EEF3F9"/>
        <w:jc w:val="left"/>
        <w:rPr>
          <w:rFonts w:ascii="宋体" w:eastAsia="宋体" w:hAnsi="宋体" w:cs="宋体" w:hint="eastAsia"/>
          <w:kern w:val="0"/>
          <w:sz w:val="32"/>
          <w:szCs w:val="32"/>
        </w:rPr>
      </w:pPr>
      <w:r w:rsidRPr="00DE516F">
        <w:rPr>
          <w:rFonts w:ascii="宋体" w:eastAsia="宋体" w:hAnsi="宋体" w:cs="宋体"/>
          <w:kern w:val="0"/>
          <w:sz w:val="32"/>
          <w:szCs w:val="32"/>
        </w:rPr>
        <w:t>6.(6分)</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hint="eastAsia"/>
          <w:kern w:val="0"/>
          <w:sz w:val="32"/>
          <w:szCs w:val="32"/>
        </w:rPr>
        <w:t>最早的公关源头可追溯到古巴比伦王国的农场公告，它距今的时间大约：</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66" type="#_x0000_t75" style="width:20.25pt;height:15.75pt" o:ole="">
            <v:imagedata r:id="rId4" o:title=""/>
          </v:shape>
          <w:control r:id="rId86" w:name="DefaultOcxName201" w:shapeid="_x0000_i1366"/>
        </w:object>
      </w:r>
      <w:r w:rsidRPr="00DE516F">
        <w:rPr>
          <w:rFonts w:ascii="宋体" w:eastAsia="宋体" w:hAnsi="宋体" w:cs="宋体" w:hint="eastAsia"/>
          <w:kern w:val="0"/>
          <w:sz w:val="32"/>
          <w:szCs w:val="32"/>
        </w:rPr>
        <w:t>A、三千年</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65" type="#_x0000_t75" style="width:20.25pt;height:15.75pt" o:ole="">
            <v:imagedata r:id="rId7" o:title=""/>
          </v:shape>
          <w:control r:id="rId87" w:name="DefaultOcxName211" w:shapeid="_x0000_i1365"/>
        </w:object>
      </w:r>
      <w:r w:rsidRPr="00DE516F">
        <w:rPr>
          <w:rFonts w:ascii="宋体" w:eastAsia="宋体" w:hAnsi="宋体" w:cs="宋体" w:hint="eastAsia"/>
          <w:kern w:val="0"/>
          <w:sz w:val="32"/>
          <w:szCs w:val="32"/>
        </w:rPr>
        <w:t>B、四千年</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lastRenderedPageBreak/>
        <w:object w:dxaOrig="1440" w:dyaOrig="1440">
          <v:shape id="_x0000_i1364" type="#_x0000_t75" style="width:20.25pt;height:15.75pt" o:ole="">
            <v:imagedata r:id="rId4" o:title=""/>
          </v:shape>
          <w:control r:id="rId88" w:name="DefaultOcxName221" w:shapeid="_x0000_i1364"/>
        </w:object>
      </w:r>
      <w:r w:rsidRPr="00DE516F">
        <w:rPr>
          <w:rFonts w:ascii="宋体" w:eastAsia="宋体" w:hAnsi="宋体" w:cs="宋体" w:hint="eastAsia"/>
          <w:kern w:val="0"/>
          <w:sz w:val="32"/>
          <w:szCs w:val="32"/>
        </w:rPr>
        <w:t>C、五千年</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63" type="#_x0000_t75" style="width:20.25pt;height:15.75pt" o:ole="">
            <v:imagedata r:id="rId4" o:title=""/>
          </v:shape>
          <w:control r:id="rId89" w:name="DefaultOcxName231" w:shapeid="_x0000_i1363"/>
        </w:object>
      </w:r>
      <w:r w:rsidRPr="00DE516F">
        <w:rPr>
          <w:rFonts w:ascii="宋体" w:eastAsia="宋体" w:hAnsi="宋体" w:cs="宋体" w:hint="eastAsia"/>
          <w:kern w:val="0"/>
          <w:sz w:val="32"/>
          <w:szCs w:val="32"/>
        </w:rPr>
        <w:t>D、二千年</w:t>
      </w:r>
    </w:p>
    <w:p w:rsidR="00DE516F" w:rsidRPr="00DE516F" w:rsidRDefault="00DE516F" w:rsidP="00DE516F">
      <w:pPr>
        <w:widowControl/>
        <w:shd w:val="clear" w:color="auto" w:fill="EEF3F9"/>
        <w:jc w:val="left"/>
        <w:rPr>
          <w:rFonts w:ascii="宋体" w:eastAsia="宋体" w:hAnsi="宋体" w:cs="宋体" w:hint="eastAsia"/>
          <w:kern w:val="0"/>
          <w:sz w:val="32"/>
          <w:szCs w:val="32"/>
        </w:rPr>
      </w:pPr>
      <w:r w:rsidRPr="00DE516F">
        <w:rPr>
          <w:rFonts w:ascii="宋体" w:eastAsia="宋体" w:hAnsi="宋体" w:cs="宋体"/>
          <w:kern w:val="0"/>
          <w:sz w:val="32"/>
          <w:szCs w:val="32"/>
        </w:rPr>
        <w:t>7.(6分)</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hint="eastAsia"/>
          <w:kern w:val="0"/>
          <w:sz w:val="32"/>
          <w:szCs w:val="32"/>
        </w:rPr>
        <w:t>“公共关系”的英文简称为：</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62" type="#_x0000_t75" style="width:20.25pt;height:15.75pt" o:ole="">
            <v:imagedata r:id="rId4" o:title=""/>
          </v:shape>
          <w:control r:id="rId90" w:name="DefaultOcxName241" w:shapeid="_x0000_i1362"/>
        </w:object>
      </w:r>
      <w:r w:rsidRPr="00DE516F">
        <w:rPr>
          <w:rFonts w:ascii="宋体" w:eastAsia="宋体" w:hAnsi="宋体" w:cs="宋体" w:hint="eastAsia"/>
          <w:kern w:val="0"/>
          <w:sz w:val="32"/>
          <w:szCs w:val="32"/>
        </w:rPr>
        <w:t>A、PC</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61" type="#_x0000_t75" style="width:20.25pt;height:15.75pt" o:ole="">
            <v:imagedata r:id="rId4" o:title=""/>
          </v:shape>
          <w:control r:id="rId91" w:name="DefaultOcxName251" w:shapeid="_x0000_i1361"/>
        </w:object>
      </w:r>
      <w:r w:rsidRPr="00DE516F">
        <w:rPr>
          <w:rFonts w:ascii="宋体" w:eastAsia="宋体" w:hAnsi="宋体" w:cs="宋体" w:hint="eastAsia"/>
          <w:kern w:val="0"/>
          <w:sz w:val="32"/>
          <w:szCs w:val="32"/>
        </w:rPr>
        <w:t>B、PV</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60" type="#_x0000_t75" style="width:20.25pt;height:15.75pt" o:ole="">
            <v:imagedata r:id="rId4" o:title=""/>
          </v:shape>
          <w:control r:id="rId92" w:name="DefaultOcxName261" w:shapeid="_x0000_i1360"/>
        </w:object>
      </w:r>
      <w:r w:rsidRPr="00DE516F">
        <w:rPr>
          <w:rFonts w:ascii="宋体" w:eastAsia="宋体" w:hAnsi="宋体" w:cs="宋体" w:hint="eastAsia"/>
          <w:kern w:val="0"/>
          <w:sz w:val="32"/>
          <w:szCs w:val="32"/>
        </w:rPr>
        <w:t>C、BR</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59" type="#_x0000_t75" style="width:20.25pt;height:15.75pt" o:ole="">
            <v:imagedata r:id="rId7" o:title=""/>
          </v:shape>
          <w:control r:id="rId93" w:name="DefaultOcxName271" w:shapeid="_x0000_i1359"/>
        </w:object>
      </w:r>
      <w:r w:rsidRPr="00DE516F">
        <w:rPr>
          <w:rFonts w:ascii="宋体" w:eastAsia="宋体" w:hAnsi="宋体" w:cs="宋体" w:hint="eastAsia"/>
          <w:kern w:val="0"/>
          <w:sz w:val="32"/>
          <w:szCs w:val="32"/>
        </w:rPr>
        <w:t>D、PR</w:t>
      </w:r>
    </w:p>
    <w:p w:rsidR="00DE516F" w:rsidRPr="00DE516F" w:rsidRDefault="00DE516F" w:rsidP="00DE516F">
      <w:pPr>
        <w:widowControl/>
        <w:shd w:val="clear" w:color="auto" w:fill="EEF3F9"/>
        <w:jc w:val="left"/>
        <w:rPr>
          <w:rFonts w:ascii="宋体" w:eastAsia="宋体" w:hAnsi="宋体" w:cs="宋体" w:hint="eastAsia"/>
          <w:kern w:val="0"/>
          <w:sz w:val="32"/>
          <w:szCs w:val="32"/>
        </w:rPr>
      </w:pPr>
      <w:r w:rsidRPr="00DE516F">
        <w:rPr>
          <w:rFonts w:ascii="宋体" w:eastAsia="宋体" w:hAnsi="宋体" w:cs="宋体"/>
          <w:kern w:val="0"/>
          <w:sz w:val="32"/>
          <w:szCs w:val="32"/>
        </w:rPr>
        <w:t>8.(6分)</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hint="eastAsia"/>
          <w:kern w:val="0"/>
          <w:sz w:val="32"/>
          <w:szCs w:val="32"/>
        </w:rPr>
        <w:t>利用新闻媒体揭露垄断企业愚弄公众的现象，形成了美国近代史上的：</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58" type="#_x0000_t75" style="width:20.25pt;height:15.75pt" o:ole="">
            <v:imagedata r:id="rId4" o:title=""/>
          </v:shape>
          <w:control r:id="rId94" w:name="DefaultOcxName281" w:shapeid="_x0000_i1358"/>
        </w:object>
      </w:r>
      <w:r w:rsidRPr="00DE516F">
        <w:rPr>
          <w:rFonts w:ascii="宋体" w:eastAsia="宋体" w:hAnsi="宋体" w:cs="宋体" w:hint="eastAsia"/>
          <w:kern w:val="0"/>
          <w:sz w:val="32"/>
          <w:szCs w:val="32"/>
        </w:rPr>
        <w:t>A、报刊宣传运动</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57" type="#_x0000_t75" style="width:20.25pt;height:15.75pt" o:ole="">
            <v:imagedata r:id="rId4" o:title=""/>
          </v:shape>
          <w:control r:id="rId95" w:name="DefaultOcxName291" w:shapeid="_x0000_i1357"/>
        </w:object>
      </w:r>
      <w:r w:rsidRPr="00DE516F">
        <w:rPr>
          <w:rFonts w:ascii="宋体" w:eastAsia="宋体" w:hAnsi="宋体" w:cs="宋体" w:hint="eastAsia"/>
          <w:kern w:val="0"/>
          <w:sz w:val="32"/>
          <w:szCs w:val="32"/>
        </w:rPr>
        <w:t>B、便士报运动</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56" type="#_x0000_t75" style="width:20.25pt;height:15.75pt" o:ole="">
            <v:imagedata r:id="rId7" o:title=""/>
          </v:shape>
          <w:control r:id="rId96" w:name="DefaultOcxName301" w:shapeid="_x0000_i1356"/>
        </w:object>
      </w:r>
      <w:r w:rsidRPr="00DE516F">
        <w:rPr>
          <w:rFonts w:ascii="宋体" w:eastAsia="宋体" w:hAnsi="宋体" w:cs="宋体" w:hint="eastAsia"/>
          <w:kern w:val="0"/>
          <w:sz w:val="32"/>
          <w:szCs w:val="32"/>
        </w:rPr>
        <w:t>C、揭丑运动</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55" type="#_x0000_t75" style="width:20.25pt;height:15.75pt" o:ole="">
            <v:imagedata r:id="rId4" o:title=""/>
          </v:shape>
          <w:control r:id="rId97" w:name="DefaultOcxName311" w:shapeid="_x0000_i1355"/>
        </w:object>
      </w:r>
      <w:r w:rsidRPr="00DE516F">
        <w:rPr>
          <w:rFonts w:ascii="宋体" w:eastAsia="宋体" w:hAnsi="宋体" w:cs="宋体" w:hint="eastAsia"/>
          <w:kern w:val="0"/>
          <w:sz w:val="32"/>
          <w:szCs w:val="32"/>
        </w:rPr>
        <w:t>D、海丝事件</w:t>
      </w:r>
    </w:p>
    <w:p w:rsidR="00DE516F" w:rsidRPr="00DE516F" w:rsidRDefault="00DE516F" w:rsidP="00DE516F">
      <w:pPr>
        <w:widowControl/>
        <w:shd w:val="clear" w:color="auto" w:fill="EEF3F9"/>
        <w:jc w:val="left"/>
        <w:rPr>
          <w:rFonts w:ascii="宋体" w:eastAsia="宋体" w:hAnsi="宋体" w:cs="宋体" w:hint="eastAsia"/>
          <w:kern w:val="0"/>
          <w:sz w:val="32"/>
          <w:szCs w:val="32"/>
        </w:rPr>
      </w:pPr>
      <w:r w:rsidRPr="00DE516F">
        <w:rPr>
          <w:rFonts w:ascii="宋体" w:eastAsia="宋体" w:hAnsi="宋体" w:cs="宋体"/>
          <w:kern w:val="0"/>
          <w:sz w:val="32"/>
          <w:szCs w:val="32"/>
        </w:rPr>
        <w:t>9.(6分)</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hint="eastAsia"/>
          <w:kern w:val="0"/>
          <w:sz w:val="32"/>
          <w:szCs w:val="32"/>
        </w:rPr>
        <w:t>赞助活动是指社会组织以不计报酬的捐助方式，出资或出力支持某一项社会活动、某一种：</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54" type="#_x0000_t75" style="width:20.25pt;height:15.75pt" o:ole="">
            <v:imagedata r:id="rId4" o:title=""/>
          </v:shape>
          <w:control r:id="rId98" w:name="DefaultOcxName321" w:shapeid="_x0000_i1354"/>
        </w:object>
      </w:r>
      <w:r w:rsidRPr="00DE516F">
        <w:rPr>
          <w:rFonts w:ascii="宋体" w:eastAsia="宋体" w:hAnsi="宋体" w:cs="宋体" w:hint="eastAsia"/>
          <w:kern w:val="0"/>
          <w:sz w:val="32"/>
          <w:szCs w:val="32"/>
        </w:rPr>
        <w:t>A、家庭事业</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53" type="#_x0000_t75" style="width:20.25pt;height:15.75pt" o:ole="">
            <v:imagedata r:id="rId4" o:title=""/>
          </v:shape>
          <w:control r:id="rId99" w:name="DefaultOcxName331" w:shapeid="_x0000_i1353"/>
        </w:object>
      </w:r>
      <w:r w:rsidRPr="00DE516F">
        <w:rPr>
          <w:rFonts w:ascii="宋体" w:eastAsia="宋体" w:hAnsi="宋体" w:cs="宋体" w:hint="eastAsia"/>
          <w:kern w:val="0"/>
          <w:sz w:val="32"/>
          <w:szCs w:val="32"/>
        </w:rPr>
        <w:t>B、社区事业</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52" type="#_x0000_t75" style="width:20.25pt;height:15.75pt" o:ole="">
            <v:imagedata r:id="rId4" o:title=""/>
          </v:shape>
          <w:control r:id="rId100" w:name="DefaultOcxName341" w:shapeid="_x0000_i1352"/>
        </w:object>
      </w:r>
      <w:r w:rsidRPr="00DE516F">
        <w:rPr>
          <w:rFonts w:ascii="宋体" w:eastAsia="宋体" w:hAnsi="宋体" w:cs="宋体" w:hint="eastAsia"/>
          <w:kern w:val="0"/>
          <w:sz w:val="32"/>
          <w:szCs w:val="32"/>
        </w:rPr>
        <w:t>C、个人事业</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51" type="#_x0000_t75" style="width:20.25pt;height:15.75pt" o:ole="">
            <v:imagedata r:id="rId7" o:title=""/>
          </v:shape>
          <w:control r:id="rId101" w:name="DefaultOcxName351" w:shapeid="_x0000_i1351"/>
        </w:object>
      </w:r>
      <w:r w:rsidRPr="00DE516F">
        <w:rPr>
          <w:rFonts w:ascii="宋体" w:eastAsia="宋体" w:hAnsi="宋体" w:cs="宋体" w:hint="eastAsia"/>
          <w:kern w:val="0"/>
          <w:sz w:val="32"/>
          <w:szCs w:val="32"/>
        </w:rPr>
        <w:t>D、社会事业</w:t>
      </w:r>
    </w:p>
    <w:p w:rsidR="00DE516F" w:rsidRPr="00DE516F" w:rsidRDefault="00DE516F" w:rsidP="00DE516F">
      <w:pPr>
        <w:widowControl/>
        <w:shd w:val="clear" w:color="auto" w:fill="EEF3F9"/>
        <w:jc w:val="left"/>
        <w:rPr>
          <w:rFonts w:ascii="宋体" w:eastAsia="宋体" w:hAnsi="宋体" w:cs="宋体" w:hint="eastAsia"/>
          <w:kern w:val="0"/>
          <w:sz w:val="32"/>
          <w:szCs w:val="32"/>
        </w:rPr>
      </w:pPr>
      <w:r w:rsidRPr="00DE516F">
        <w:rPr>
          <w:rFonts w:ascii="宋体" w:eastAsia="宋体" w:hAnsi="宋体" w:cs="宋体"/>
          <w:kern w:val="0"/>
          <w:sz w:val="32"/>
          <w:szCs w:val="32"/>
        </w:rPr>
        <w:lastRenderedPageBreak/>
        <w:t>10.(6分)</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hint="eastAsia"/>
          <w:kern w:val="0"/>
          <w:sz w:val="32"/>
          <w:szCs w:val="32"/>
        </w:rPr>
        <w:t>在公关工作四步工作法中，“公共关系实施”属于其中的：</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50" type="#_x0000_t75" style="width:20.25pt;height:15.75pt" o:ole="">
            <v:imagedata r:id="rId4" o:title=""/>
          </v:shape>
          <w:control r:id="rId102" w:name="DefaultOcxName361" w:shapeid="_x0000_i1350"/>
        </w:object>
      </w:r>
      <w:r w:rsidRPr="00DE516F">
        <w:rPr>
          <w:rFonts w:ascii="宋体" w:eastAsia="宋体" w:hAnsi="宋体" w:cs="宋体" w:hint="eastAsia"/>
          <w:kern w:val="0"/>
          <w:sz w:val="32"/>
          <w:szCs w:val="32"/>
        </w:rPr>
        <w:t>A、第一步</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49" type="#_x0000_t75" style="width:20.25pt;height:15.75pt" o:ole="">
            <v:imagedata r:id="rId4" o:title=""/>
          </v:shape>
          <w:control r:id="rId103" w:name="DefaultOcxName371" w:shapeid="_x0000_i1349"/>
        </w:object>
      </w:r>
      <w:r w:rsidRPr="00DE516F">
        <w:rPr>
          <w:rFonts w:ascii="宋体" w:eastAsia="宋体" w:hAnsi="宋体" w:cs="宋体" w:hint="eastAsia"/>
          <w:kern w:val="0"/>
          <w:sz w:val="32"/>
          <w:szCs w:val="32"/>
        </w:rPr>
        <w:t>B、第二步</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48" type="#_x0000_t75" style="width:20.25pt;height:15.75pt" o:ole="">
            <v:imagedata r:id="rId7" o:title=""/>
          </v:shape>
          <w:control r:id="rId104" w:name="DefaultOcxName381" w:shapeid="_x0000_i1348"/>
        </w:object>
      </w:r>
      <w:r w:rsidRPr="00DE516F">
        <w:rPr>
          <w:rFonts w:ascii="宋体" w:eastAsia="宋体" w:hAnsi="宋体" w:cs="宋体" w:hint="eastAsia"/>
          <w:kern w:val="0"/>
          <w:sz w:val="32"/>
          <w:szCs w:val="32"/>
        </w:rPr>
        <w:t>C、第三步</w:t>
      </w:r>
      <w:r w:rsidRPr="00DE516F">
        <w:rPr>
          <w:rFonts w:ascii="宋体" w:eastAsia="宋体" w:hAnsi="宋体" w:cs="宋体" w:hint="eastAsia"/>
          <w:kern w:val="0"/>
          <w:sz w:val="32"/>
          <w:szCs w:val="32"/>
        </w:rPr>
        <w:br/>
      </w:r>
      <w:r w:rsidRPr="00DE516F">
        <w:rPr>
          <w:rFonts w:ascii="宋体" w:eastAsia="宋体" w:hAnsi="宋体" w:cs="宋体"/>
          <w:kern w:val="0"/>
          <w:sz w:val="32"/>
          <w:szCs w:val="32"/>
        </w:rPr>
        <w:object w:dxaOrig="1440" w:dyaOrig="1440">
          <v:shape id="_x0000_i1347" type="#_x0000_t75" style="width:20.25pt;height:15.75pt" o:ole="">
            <v:imagedata r:id="rId4" o:title=""/>
          </v:shape>
          <w:control r:id="rId105" w:name="DefaultOcxName391" w:shapeid="_x0000_i1347"/>
        </w:object>
      </w:r>
      <w:r w:rsidRPr="00DE516F">
        <w:rPr>
          <w:rFonts w:ascii="宋体" w:eastAsia="宋体" w:hAnsi="宋体" w:cs="宋体" w:hint="eastAsia"/>
          <w:kern w:val="0"/>
          <w:sz w:val="32"/>
          <w:szCs w:val="32"/>
        </w:rPr>
        <w:t>D、第四步</w:t>
      </w:r>
    </w:p>
    <w:p w:rsidR="00DE516F" w:rsidRPr="00DE516F" w:rsidRDefault="00DE516F" w:rsidP="00DE516F">
      <w:pPr>
        <w:widowControl/>
        <w:shd w:val="clear" w:color="auto" w:fill="EEF3F9"/>
        <w:jc w:val="left"/>
        <w:rPr>
          <w:rFonts w:ascii="宋体" w:eastAsia="宋体" w:hAnsi="宋体" w:cs="宋体" w:hint="eastAsia"/>
          <w:kern w:val="0"/>
          <w:sz w:val="45"/>
          <w:szCs w:val="45"/>
        </w:rPr>
      </w:pPr>
      <w:r w:rsidRPr="00DE516F">
        <w:rPr>
          <w:rFonts w:ascii="宋体" w:eastAsia="宋体" w:hAnsi="宋体" w:cs="宋体"/>
          <w:kern w:val="0"/>
          <w:sz w:val="45"/>
          <w:szCs w:val="45"/>
        </w:rPr>
        <w:t>判断题(共10题,共40分)</w:t>
      </w:r>
      <w:r w:rsidRPr="00DE516F">
        <w:rPr>
          <w:rFonts w:ascii="宋体" w:eastAsia="宋体" w:hAnsi="宋体" w:cs="宋体"/>
          <w:kern w:val="0"/>
          <w:sz w:val="23"/>
          <w:szCs w:val="23"/>
        </w:rPr>
        <w:br/>
      </w:r>
      <w:r w:rsidRPr="00DE516F">
        <w:rPr>
          <w:rFonts w:ascii="宋体" w:eastAsia="宋体" w:hAnsi="宋体" w:cs="宋体"/>
          <w:kern w:val="0"/>
          <w:sz w:val="23"/>
        </w:rPr>
        <w:t>开始说明：</w:t>
      </w:r>
      <w:r w:rsidRPr="00DE516F">
        <w:rPr>
          <w:rFonts w:ascii="宋体" w:eastAsia="宋体" w:hAnsi="宋体" w:cs="宋体"/>
          <w:kern w:val="0"/>
          <w:sz w:val="23"/>
          <w:szCs w:val="23"/>
        </w:rPr>
        <w:br/>
      </w:r>
      <w:r w:rsidRPr="00DE516F">
        <w:rPr>
          <w:rFonts w:ascii="宋体" w:eastAsia="宋体" w:hAnsi="宋体" w:cs="宋体"/>
          <w:kern w:val="0"/>
          <w:sz w:val="23"/>
        </w:rPr>
        <w:t>结束说明：</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11.(4分)</w:t>
      </w:r>
    </w:p>
    <w:tbl>
      <w:tblPr>
        <w:tblW w:w="0" w:type="auto"/>
        <w:tblCellSpacing w:w="15" w:type="dxa"/>
        <w:tblCellMar>
          <w:top w:w="15" w:type="dxa"/>
          <w:left w:w="15" w:type="dxa"/>
          <w:bottom w:w="15" w:type="dxa"/>
          <w:right w:w="15" w:type="dxa"/>
        </w:tblCellMar>
        <w:tblLook w:val="04A0"/>
      </w:tblPr>
      <w:tblGrid>
        <w:gridCol w:w="3870"/>
      </w:tblGrid>
      <w:tr w:rsidR="00DE516F" w:rsidRPr="00DE516F" w:rsidTr="00DE516F">
        <w:trPr>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t>首先在纽约大学开设公共关系课程的是伯尼斯。</w:t>
            </w:r>
          </w:p>
        </w:tc>
      </w:tr>
      <w:tr w:rsidR="00DE516F" w:rsidRPr="00DE516F" w:rsidTr="00DE516F">
        <w:trPr>
          <w:trHeight w:val="150"/>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6"/>
                <w:szCs w:val="18"/>
              </w:rPr>
            </w:pP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346" type="#_x0000_t75" style="width:20.25pt;height:15.75pt" o:ole="">
                  <v:imagedata r:id="rId7" o:title=""/>
                </v:shape>
                <w:control r:id="rId106" w:name="DefaultOcxName401" w:shapeid="_x0000_i1346"/>
              </w:object>
            </w:r>
            <w:r w:rsidRPr="00DE516F">
              <w:rPr>
                <w:rFonts w:ascii="宋体" w:eastAsia="宋体" w:hAnsi="宋体" w:cs="宋体"/>
                <w:kern w:val="0"/>
                <w:sz w:val="18"/>
                <w:szCs w:val="18"/>
              </w:rPr>
              <w:t>√</w:t>
            </w: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345" type="#_x0000_t75" style="width:20.25pt;height:15.75pt" o:ole="">
                  <v:imagedata r:id="rId4" o:title=""/>
                </v:shape>
                <w:control r:id="rId107" w:name="DefaultOcxName411" w:shapeid="_x0000_i1345"/>
              </w:object>
            </w:r>
            <w:r w:rsidRPr="00DE516F">
              <w:rPr>
                <w:rFonts w:ascii="宋体" w:eastAsia="宋体" w:hAnsi="宋体" w:cs="宋体"/>
                <w:kern w:val="0"/>
                <w:sz w:val="18"/>
                <w:szCs w:val="18"/>
              </w:rPr>
              <w:t>×</w:t>
            </w:r>
          </w:p>
        </w:tc>
      </w:tr>
    </w:tbl>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12.(4分)</w:t>
      </w:r>
    </w:p>
    <w:tbl>
      <w:tblPr>
        <w:tblW w:w="0" w:type="auto"/>
        <w:tblCellSpacing w:w="15" w:type="dxa"/>
        <w:tblCellMar>
          <w:top w:w="15" w:type="dxa"/>
          <w:left w:w="15" w:type="dxa"/>
          <w:bottom w:w="15" w:type="dxa"/>
          <w:right w:w="15" w:type="dxa"/>
        </w:tblCellMar>
        <w:tblLook w:val="04A0"/>
      </w:tblPr>
      <w:tblGrid>
        <w:gridCol w:w="5310"/>
      </w:tblGrid>
      <w:tr w:rsidR="00DE516F" w:rsidRPr="00DE516F" w:rsidTr="00DE516F">
        <w:trPr>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t>开放组织既能使公众了解组织的各项工作，又能使组织了解公众。</w:t>
            </w:r>
          </w:p>
        </w:tc>
      </w:tr>
      <w:tr w:rsidR="00DE516F" w:rsidRPr="00DE516F" w:rsidTr="00DE516F">
        <w:trPr>
          <w:trHeight w:val="150"/>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6"/>
                <w:szCs w:val="18"/>
              </w:rPr>
            </w:pP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344" type="#_x0000_t75" style="width:20.25pt;height:15.75pt" o:ole="">
                  <v:imagedata r:id="rId4" o:title=""/>
                </v:shape>
                <w:control r:id="rId108" w:name="DefaultOcxName421" w:shapeid="_x0000_i1344"/>
              </w:object>
            </w:r>
            <w:r w:rsidRPr="00DE516F">
              <w:rPr>
                <w:rFonts w:ascii="宋体" w:eastAsia="宋体" w:hAnsi="宋体" w:cs="宋体"/>
                <w:kern w:val="0"/>
                <w:sz w:val="18"/>
                <w:szCs w:val="18"/>
              </w:rPr>
              <w:t>√</w:t>
            </w: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343" type="#_x0000_t75" style="width:20.25pt;height:15.75pt" o:ole="">
                  <v:imagedata r:id="rId7" o:title=""/>
                </v:shape>
                <w:control r:id="rId109" w:name="DefaultOcxName431" w:shapeid="_x0000_i1343"/>
              </w:object>
            </w:r>
            <w:r w:rsidRPr="00DE516F">
              <w:rPr>
                <w:rFonts w:ascii="宋体" w:eastAsia="宋体" w:hAnsi="宋体" w:cs="宋体"/>
                <w:kern w:val="0"/>
                <w:sz w:val="18"/>
                <w:szCs w:val="18"/>
              </w:rPr>
              <w:t>×</w:t>
            </w:r>
          </w:p>
        </w:tc>
      </w:tr>
    </w:tbl>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13.(4分)</w:t>
      </w:r>
    </w:p>
    <w:tbl>
      <w:tblPr>
        <w:tblW w:w="0" w:type="auto"/>
        <w:tblCellSpacing w:w="15" w:type="dxa"/>
        <w:tblCellMar>
          <w:top w:w="15" w:type="dxa"/>
          <w:left w:w="15" w:type="dxa"/>
          <w:bottom w:w="15" w:type="dxa"/>
          <w:right w:w="15" w:type="dxa"/>
        </w:tblCellMar>
        <w:tblLook w:val="04A0"/>
      </w:tblPr>
      <w:tblGrid>
        <w:gridCol w:w="4950"/>
      </w:tblGrid>
      <w:tr w:rsidR="00DE516F" w:rsidRPr="00DE516F" w:rsidTr="00DE516F">
        <w:trPr>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t>在现代企业经营理念中，顾客就是上帝，但员工也不是奴隶。</w:t>
            </w:r>
          </w:p>
        </w:tc>
      </w:tr>
      <w:tr w:rsidR="00DE516F" w:rsidRPr="00DE516F" w:rsidTr="00DE516F">
        <w:trPr>
          <w:trHeight w:val="150"/>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6"/>
                <w:szCs w:val="18"/>
              </w:rPr>
            </w:pP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342" type="#_x0000_t75" style="width:20.25pt;height:15.75pt" o:ole="">
                  <v:imagedata r:id="rId7" o:title=""/>
                </v:shape>
                <w:control r:id="rId110" w:name="DefaultOcxName441" w:shapeid="_x0000_i1342"/>
              </w:object>
            </w:r>
            <w:r w:rsidRPr="00DE516F">
              <w:rPr>
                <w:rFonts w:ascii="宋体" w:eastAsia="宋体" w:hAnsi="宋体" w:cs="宋体"/>
                <w:kern w:val="0"/>
                <w:sz w:val="18"/>
                <w:szCs w:val="18"/>
              </w:rPr>
              <w:t>√</w:t>
            </w: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341" type="#_x0000_t75" style="width:20.25pt;height:15.75pt" o:ole="">
                  <v:imagedata r:id="rId4" o:title=""/>
                </v:shape>
                <w:control r:id="rId111" w:name="DefaultOcxName451" w:shapeid="_x0000_i1341"/>
              </w:object>
            </w:r>
            <w:r w:rsidRPr="00DE516F">
              <w:rPr>
                <w:rFonts w:ascii="宋体" w:eastAsia="宋体" w:hAnsi="宋体" w:cs="宋体"/>
                <w:kern w:val="0"/>
                <w:sz w:val="18"/>
                <w:szCs w:val="18"/>
              </w:rPr>
              <w:t>×</w:t>
            </w:r>
          </w:p>
        </w:tc>
      </w:tr>
    </w:tbl>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14.(4分)</w:t>
      </w:r>
    </w:p>
    <w:tbl>
      <w:tblPr>
        <w:tblW w:w="0" w:type="auto"/>
        <w:tblCellSpacing w:w="15" w:type="dxa"/>
        <w:tblCellMar>
          <w:top w:w="15" w:type="dxa"/>
          <w:left w:w="15" w:type="dxa"/>
          <w:bottom w:w="15" w:type="dxa"/>
          <w:right w:w="15" w:type="dxa"/>
        </w:tblCellMar>
        <w:tblLook w:val="04A0"/>
      </w:tblPr>
      <w:tblGrid>
        <w:gridCol w:w="5130"/>
      </w:tblGrid>
      <w:tr w:rsidR="00DE516F" w:rsidRPr="00DE516F" w:rsidTr="00DE516F">
        <w:trPr>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t>中国大陆最早设立公共关系部的国有企业是广州白云山制药厂。</w:t>
            </w:r>
          </w:p>
        </w:tc>
      </w:tr>
      <w:tr w:rsidR="00DE516F" w:rsidRPr="00DE516F" w:rsidTr="00DE516F">
        <w:trPr>
          <w:trHeight w:val="150"/>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6"/>
                <w:szCs w:val="18"/>
              </w:rPr>
            </w:pP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340" type="#_x0000_t75" style="width:20.25pt;height:15.75pt" o:ole="">
                  <v:imagedata r:id="rId7" o:title=""/>
                </v:shape>
                <w:control r:id="rId112" w:name="DefaultOcxName461" w:shapeid="_x0000_i1340"/>
              </w:object>
            </w:r>
            <w:r w:rsidRPr="00DE516F">
              <w:rPr>
                <w:rFonts w:ascii="宋体" w:eastAsia="宋体" w:hAnsi="宋体" w:cs="宋体"/>
                <w:kern w:val="0"/>
                <w:sz w:val="18"/>
                <w:szCs w:val="18"/>
              </w:rPr>
              <w:t>√</w:t>
            </w: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339" type="#_x0000_t75" style="width:20.25pt;height:15.75pt" o:ole="">
                  <v:imagedata r:id="rId4" o:title=""/>
                </v:shape>
                <w:control r:id="rId113" w:name="DefaultOcxName471" w:shapeid="_x0000_i1339"/>
              </w:object>
            </w:r>
            <w:r w:rsidRPr="00DE516F">
              <w:rPr>
                <w:rFonts w:ascii="宋体" w:eastAsia="宋体" w:hAnsi="宋体" w:cs="宋体"/>
                <w:kern w:val="0"/>
                <w:sz w:val="18"/>
                <w:szCs w:val="18"/>
              </w:rPr>
              <w:t>×</w:t>
            </w:r>
          </w:p>
        </w:tc>
      </w:tr>
    </w:tbl>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15.(4分)</w:t>
      </w:r>
    </w:p>
    <w:tbl>
      <w:tblPr>
        <w:tblW w:w="0" w:type="auto"/>
        <w:tblCellSpacing w:w="15" w:type="dxa"/>
        <w:tblCellMar>
          <w:top w:w="15" w:type="dxa"/>
          <w:left w:w="15" w:type="dxa"/>
          <w:bottom w:w="15" w:type="dxa"/>
          <w:right w:w="15" w:type="dxa"/>
        </w:tblCellMar>
        <w:tblLook w:val="04A0"/>
      </w:tblPr>
      <w:tblGrid>
        <w:gridCol w:w="4950"/>
      </w:tblGrid>
      <w:tr w:rsidR="00DE516F" w:rsidRPr="00DE516F" w:rsidTr="00DE516F">
        <w:trPr>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t>广州白云山制药厂是大陆国有企业中最早设立公共关系部的。</w:t>
            </w:r>
          </w:p>
        </w:tc>
      </w:tr>
      <w:tr w:rsidR="00DE516F" w:rsidRPr="00DE516F" w:rsidTr="00DE516F">
        <w:trPr>
          <w:trHeight w:val="150"/>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6"/>
                <w:szCs w:val="18"/>
              </w:rPr>
            </w:pP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338" type="#_x0000_t75" style="width:20.25pt;height:15.75pt" o:ole="">
                  <v:imagedata r:id="rId7" o:title=""/>
                </v:shape>
                <w:control r:id="rId114" w:name="DefaultOcxName481" w:shapeid="_x0000_i1338"/>
              </w:object>
            </w:r>
            <w:r w:rsidRPr="00DE516F">
              <w:rPr>
                <w:rFonts w:ascii="宋体" w:eastAsia="宋体" w:hAnsi="宋体" w:cs="宋体"/>
                <w:kern w:val="0"/>
                <w:sz w:val="18"/>
                <w:szCs w:val="18"/>
              </w:rPr>
              <w:t>√</w:t>
            </w: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337" type="#_x0000_t75" style="width:20.25pt;height:15.75pt" o:ole="">
                  <v:imagedata r:id="rId4" o:title=""/>
                </v:shape>
                <w:control r:id="rId115" w:name="DefaultOcxName491" w:shapeid="_x0000_i1337"/>
              </w:object>
            </w:r>
            <w:r w:rsidRPr="00DE516F">
              <w:rPr>
                <w:rFonts w:ascii="宋体" w:eastAsia="宋体" w:hAnsi="宋体" w:cs="宋体"/>
                <w:kern w:val="0"/>
                <w:sz w:val="18"/>
                <w:szCs w:val="18"/>
              </w:rPr>
              <w:t>×</w:t>
            </w:r>
          </w:p>
        </w:tc>
      </w:tr>
    </w:tbl>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16.(4分)</w:t>
      </w:r>
    </w:p>
    <w:tbl>
      <w:tblPr>
        <w:tblW w:w="0" w:type="auto"/>
        <w:tblCellSpacing w:w="15" w:type="dxa"/>
        <w:tblCellMar>
          <w:top w:w="15" w:type="dxa"/>
          <w:left w:w="15" w:type="dxa"/>
          <w:bottom w:w="15" w:type="dxa"/>
          <w:right w:w="15" w:type="dxa"/>
        </w:tblCellMar>
        <w:tblLook w:val="04A0"/>
      </w:tblPr>
      <w:tblGrid>
        <w:gridCol w:w="4230"/>
      </w:tblGrid>
      <w:tr w:rsidR="00DE516F" w:rsidRPr="00DE516F" w:rsidTr="00DE516F">
        <w:trPr>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t>一个组织最理想的公关状态是高知名度、高美誉度。</w:t>
            </w:r>
          </w:p>
        </w:tc>
      </w:tr>
      <w:tr w:rsidR="00DE516F" w:rsidRPr="00DE516F" w:rsidTr="00DE516F">
        <w:trPr>
          <w:trHeight w:val="150"/>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6"/>
                <w:szCs w:val="18"/>
              </w:rPr>
            </w:pP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336" type="#_x0000_t75" style="width:20.25pt;height:15.75pt" o:ole="">
                  <v:imagedata r:id="rId7" o:title=""/>
                </v:shape>
                <w:control r:id="rId116" w:name="DefaultOcxName501" w:shapeid="_x0000_i1336"/>
              </w:object>
            </w:r>
            <w:r w:rsidRPr="00DE516F">
              <w:rPr>
                <w:rFonts w:ascii="宋体" w:eastAsia="宋体" w:hAnsi="宋体" w:cs="宋体"/>
                <w:kern w:val="0"/>
                <w:sz w:val="18"/>
                <w:szCs w:val="18"/>
              </w:rPr>
              <w:t>√</w:t>
            </w: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335" type="#_x0000_t75" style="width:20.25pt;height:15.75pt" o:ole="">
                  <v:imagedata r:id="rId4" o:title=""/>
                </v:shape>
                <w:control r:id="rId117" w:name="DefaultOcxName511" w:shapeid="_x0000_i1335"/>
              </w:object>
            </w:r>
            <w:r w:rsidRPr="00DE516F">
              <w:rPr>
                <w:rFonts w:ascii="宋体" w:eastAsia="宋体" w:hAnsi="宋体" w:cs="宋体"/>
                <w:kern w:val="0"/>
                <w:sz w:val="18"/>
                <w:szCs w:val="18"/>
              </w:rPr>
              <w:t>×</w:t>
            </w:r>
          </w:p>
        </w:tc>
      </w:tr>
    </w:tbl>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17.(4分)</w:t>
      </w:r>
    </w:p>
    <w:tbl>
      <w:tblPr>
        <w:tblW w:w="0" w:type="auto"/>
        <w:tblCellSpacing w:w="15" w:type="dxa"/>
        <w:tblCellMar>
          <w:top w:w="15" w:type="dxa"/>
          <w:left w:w="15" w:type="dxa"/>
          <w:bottom w:w="15" w:type="dxa"/>
          <w:right w:w="15" w:type="dxa"/>
        </w:tblCellMar>
        <w:tblLook w:val="04A0"/>
      </w:tblPr>
      <w:tblGrid>
        <w:gridCol w:w="3870"/>
      </w:tblGrid>
      <w:tr w:rsidR="00DE516F" w:rsidRPr="00DE516F" w:rsidTr="00DE516F">
        <w:trPr>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t>被称为“公共关系之父”的公关人士为伯尼斯。</w:t>
            </w:r>
          </w:p>
        </w:tc>
      </w:tr>
      <w:tr w:rsidR="00DE516F" w:rsidRPr="00DE516F" w:rsidTr="00DE516F">
        <w:trPr>
          <w:trHeight w:val="150"/>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6"/>
                <w:szCs w:val="18"/>
              </w:rPr>
            </w:pP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334" type="#_x0000_t75" style="width:20.25pt;height:15.75pt" o:ole="">
                  <v:imagedata r:id="rId4" o:title=""/>
                </v:shape>
                <w:control r:id="rId118" w:name="DefaultOcxName521" w:shapeid="_x0000_i1334"/>
              </w:object>
            </w:r>
            <w:r w:rsidRPr="00DE516F">
              <w:rPr>
                <w:rFonts w:ascii="宋体" w:eastAsia="宋体" w:hAnsi="宋体" w:cs="宋体"/>
                <w:kern w:val="0"/>
                <w:sz w:val="18"/>
                <w:szCs w:val="18"/>
              </w:rPr>
              <w:t>√</w:t>
            </w: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333" type="#_x0000_t75" style="width:20.25pt;height:15.75pt" o:ole="">
                  <v:imagedata r:id="rId7" o:title=""/>
                </v:shape>
                <w:control r:id="rId119" w:name="DefaultOcxName531" w:shapeid="_x0000_i1333"/>
              </w:object>
            </w:r>
            <w:r w:rsidRPr="00DE516F">
              <w:rPr>
                <w:rFonts w:ascii="宋体" w:eastAsia="宋体" w:hAnsi="宋体" w:cs="宋体"/>
                <w:kern w:val="0"/>
                <w:sz w:val="18"/>
                <w:szCs w:val="18"/>
              </w:rPr>
              <w:t>×</w:t>
            </w:r>
          </w:p>
        </w:tc>
      </w:tr>
    </w:tbl>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18.(4分)</w:t>
      </w:r>
    </w:p>
    <w:tbl>
      <w:tblPr>
        <w:tblW w:w="0" w:type="auto"/>
        <w:tblCellSpacing w:w="15" w:type="dxa"/>
        <w:tblCellMar>
          <w:top w:w="15" w:type="dxa"/>
          <w:left w:w="15" w:type="dxa"/>
          <w:bottom w:w="15" w:type="dxa"/>
          <w:right w:w="15" w:type="dxa"/>
        </w:tblCellMar>
        <w:tblLook w:val="04A0"/>
      </w:tblPr>
      <w:tblGrid>
        <w:gridCol w:w="6390"/>
      </w:tblGrid>
      <w:tr w:rsidR="00DE516F" w:rsidRPr="00DE516F" w:rsidTr="00DE516F">
        <w:trPr>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t>公共关系学者是公共关系的专职高级工作者，为专业的公共关系咨询公司工作。</w:t>
            </w:r>
          </w:p>
        </w:tc>
      </w:tr>
      <w:tr w:rsidR="00DE516F" w:rsidRPr="00DE516F" w:rsidTr="00DE516F">
        <w:trPr>
          <w:trHeight w:val="150"/>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6"/>
                <w:szCs w:val="18"/>
              </w:rPr>
            </w:pP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332" type="#_x0000_t75" style="width:20.25pt;height:15.75pt" o:ole="">
                  <v:imagedata r:id="rId4" o:title=""/>
                </v:shape>
                <w:control r:id="rId120" w:name="DefaultOcxName541" w:shapeid="_x0000_i1332"/>
              </w:object>
            </w:r>
            <w:r w:rsidRPr="00DE516F">
              <w:rPr>
                <w:rFonts w:ascii="宋体" w:eastAsia="宋体" w:hAnsi="宋体" w:cs="宋体"/>
                <w:kern w:val="0"/>
                <w:sz w:val="18"/>
                <w:szCs w:val="18"/>
              </w:rPr>
              <w:t>√</w:t>
            </w: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331" type="#_x0000_t75" style="width:20.25pt;height:15.75pt" o:ole="">
                  <v:imagedata r:id="rId7" o:title=""/>
                </v:shape>
                <w:control r:id="rId121" w:name="DefaultOcxName551" w:shapeid="_x0000_i1331"/>
              </w:object>
            </w:r>
            <w:r w:rsidRPr="00DE516F">
              <w:rPr>
                <w:rFonts w:ascii="宋体" w:eastAsia="宋体" w:hAnsi="宋体" w:cs="宋体"/>
                <w:kern w:val="0"/>
                <w:sz w:val="18"/>
                <w:szCs w:val="18"/>
              </w:rPr>
              <w:t>×</w:t>
            </w:r>
          </w:p>
        </w:tc>
      </w:tr>
    </w:tbl>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19.(4分)</w:t>
      </w:r>
    </w:p>
    <w:tbl>
      <w:tblPr>
        <w:tblW w:w="0" w:type="auto"/>
        <w:tblCellSpacing w:w="15" w:type="dxa"/>
        <w:tblCellMar>
          <w:top w:w="15" w:type="dxa"/>
          <w:left w:w="15" w:type="dxa"/>
          <w:bottom w:w="15" w:type="dxa"/>
          <w:right w:w="15" w:type="dxa"/>
        </w:tblCellMar>
        <w:tblLook w:val="04A0"/>
      </w:tblPr>
      <w:tblGrid>
        <w:gridCol w:w="5850"/>
      </w:tblGrid>
      <w:tr w:rsidR="00DE516F" w:rsidRPr="00DE516F" w:rsidTr="00DE516F">
        <w:trPr>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t>公关宣传要尽量选用中性的词语，以显得平易近人，慎用最高级的赞语。</w:t>
            </w:r>
          </w:p>
        </w:tc>
      </w:tr>
      <w:tr w:rsidR="00DE516F" w:rsidRPr="00DE516F" w:rsidTr="00DE516F">
        <w:trPr>
          <w:trHeight w:val="150"/>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6"/>
                <w:szCs w:val="18"/>
              </w:rPr>
            </w:pP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330" type="#_x0000_t75" style="width:20.25pt;height:15.75pt" o:ole="">
                  <v:imagedata r:id="rId7" o:title=""/>
                </v:shape>
                <w:control r:id="rId122" w:name="DefaultOcxName561" w:shapeid="_x0000_i1330"/>
              </w:object>
            </w:r>
            <w:r w:rsidRPr="00DE516F">
              <w:rPr>
                <w:rFonts w:ascii="宋体" w:eastAsia="宋体" w:hAnsi="宋体" w:cs="宋体"/>
                <w:kern w:val="0"/>
                <w:sz w:val="18"/>
                <w:szCs w:val="18"/>
              </w:rPr>
              <w:t>√</w:t>
            </w: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lastRenderedPageBreak/>
              <w:object w:dxaOrig="1440" w:dyaOrig="1440">
                <v:shape id="_x0000_i1329" type="#_x0000_t75" style="width:20.25pt;height:15.75pt" o:ole="">
                  <v:imagedata r:id="rId4" o:title=""/>
                </v:shape>
                <w:control r:id="rId123" w:name="DefaultOcxName571" w:shapeid="_x0000_i1329"/>
              </w:object>
            </w:r>
            <w:r w:rsidRPr="00DE516F">
              <w:rPr>
                <w:rFonts w:ascii="宋体" w:eastAsia="宋体" w:hAnsi="宋体" w:cs="宋体"/>
                <w:kern w:val="0"/>
                <w:sz w:val="18"/>
                <w:szCs w:val="18"/>
              </w:rPr>
              <w:t>×</w:t>
            </w:r>
          </w:p>
        </w:tc>
      </w:tr>
    </w:tbl>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20.(4分)</w:t>
      </w:r>
    </w:p>
    <w:tbl>
      <w:tblPr>
        <w:tblW w:w="0" w:type="auto"/>
        <w:tblCellSpacing w:w="15" w:type="dxa"/>
        <w:tblCellMar>
          <w:top w:w="15" w:type="dxa"/>
          <w:left w:w="15" w:type="dxa"/>
          <w:bottom w:w="15" w:type="dxa"/>
          <w:right w:w="15" w:type="dxa"/>
        </w:tblCellMar>
        <w:tblLook w:val="04A0"/>
      </w:tblPr>
      <w:tblGrid>
        <w:gridCol w:w="4950"/>
      </w:tblGrid>
      <w:tr w:rsidR="00DE516F" w:rsidRPr="00DE516F" w:rsidTr="00DE516F">
        <w:trPr>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t>现代公共关系产生的社会条件主要有经济、政治和科技三项。</w:t>
            </w:r>
          </w:p>
        </w:tc>
      </w:tr>
      <w:tr w:rsidR="00DE516F" w:rsidRPr="00DE516F" w:rsidTr="00DE516F">
        <w:trPr>
          <w:trHeight w:val="150"/>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6"/>
                <w:szCs w:val="18"/>
              </w:rPr>
            </w:pP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328" type="#_x0000_t75" style="width:20.25pt;height:15.75pt" o:ole="">
                  <v:imagedata r:id="rId4" o:title=""/>
                </v:shape>
                <w:control r:id="rId124" w:name="DefaultOcxName581" w:shapeid="_x0000_i1328"/>
              </w:object>
            </w:r>
            <w:r w:rsidRPr="00DE516F">
              <w:rPr>
                <w:rFonts w:ascii="宋体" w:eastAsia="宋体" w:hAnsi="宋体" w:cs="宋体"/>
                <w:kern w:val="0"/>
                <w:sz w:val="18"/>
                <w:szCs w:val="18"/>
              </w:rPr>
              <w:t>√</w:t>
            </w:r>
          </w:p>
        </w:tc>
      </w:tr>
      <w:tr w:rsidR="00DE516F" w:rsidRPr="00DE516F" w:rsidTr="00DE516F">
        <w:trPr>
          <w:trHeight w:val="375"/>
          <w:tblCellSpacing w:w="15" w:type="dxa"/>
        </w:trPr>
        <w:tc>
          <w:tcPr>
            <w:tcW w:w="0" w:type="auto"/>
            <w:vAlign w:val="center"/>
            <w:hideMark/>
          </w:tcPr>
          <w:p w:rsidR="00DE516F" w:rsidRPr="00DE516F" w:rsidRDefault="00DE516F" w:rsidP="00DE516F">
            <w:pPr>
              <w:widowControl/>
              <w:jc w:val="left"/>
              <w:rPr>
                <w:rFonts w:ascii="宋体" w:eastAsia="宋体" w:hAnsi="宋体" w:cs="宋体"/>
                <w:kern w:val="0"/>
                <w:sz w:val="18"/>
                <w:szCs w:val="18"/>
              </w:rPr>
            </w:pPr>
            <w:r w:rsidRPr="00DE516F">
              <w:rPr>
                <w:rFonts w:ascii="宋体" w:eastAsia="宋体" w:hAnsi="宋体" w:cs="宋体"/>
                <w:kern w:val="0"/>
                <w:sz w:val="18"/>
                <w:szCs w:val="18"/>
              </w:rPr>
              <w:object w:dxaOrig="1440" w:dyaOrig="1440">
                <v:shape id="_x0000_i1327" type="#_x0000_t75" style="width:20.25pt;height:15.75pt" o:ole="">
                  <v:imagedata r:id="rId7" o:title=""/>
                </v:shape>
                <w:control r:id="rId125" w:name="DefaultOcxName591" w:shapeid="_x0000_i1327"/>
              </w:object>
            </w:r>
            <w:r w:rsidRPr="00DE516F">
              <w:rPr>
                <w:rFonts w:ascii="宋体" w:eastAsia="宋体" w:hAnsi="宋体" w:cs="宋体"/>
                <w:kern w:val="0"/>
                <w:sz w:val="18"/>
                <w:szCs w:val="18"/>
              </w:rPr>
              <w:t>×</w:t>
            </w:r>
          </w:p>
        </w:tc>
      </w:tr>
    </w:tbl>
    <w:p w:rsidR="00C76CF7" w:rsidRDefault="00C76CF7">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Default="00DE516F">
      <w:pPr>
        <w:rPr>
          <w:rFonts w:hint="eastAsia"/>
        </w:rPr>
      </w:pPr>
    </w:p>
    <w:p w:rsidR="00DE516F" w:rsidRPr="00DE516F" w:rsidRDefault="00DE516F" w:rsidP="00DE516F">
      <w:r w:rsidRPr="00DE516F">
        <w:t>公共关系学</w:t>
      </w:r>
      <w:r w:rsidRPr="00DE516F">
        <w:t>-3</w:t>
      </w:r>
    </w:p>
    <w:p w:rsidR="00DE516F" w:rsidRPr="00DE516F" w:rsidRDefault="00DE516F" w:rsidP="00DE516F">
      <w:r w:rsidRPr="00DE516F">
        <w:t>试卷总分：</w:t>
      </w:r>
      <w:r w:rsidRPr="00DE516F">
        <w:t>100</w:t>
      </w:r>
    </w:p>
    <w:p w:rsidR="00DE516F" w:rsidRPr="00DE516F" w:rsidRDefault="00DE516F" w:rsidP="00DE516F">
      <w:r w:rsidRPr="00DE516F">
        <w:br/>
      </w:r>
      <w:r w:rsidRPr="00DE516F">
        <w:br/>
      </w:r>
      <w:r w:rsidRPr="00DE516F">
        <w:t>客观任务</w:t>
      </w:r>
    </w:p>
    <w:p w:rsidR="00DE516F" w:rsidRPr="00DE516F" w:rsidRDefault="00DE516F" w:rsidP="00DE516F">
      <w:r w:rsidRPr="00DE516F">
        <w:t>单选题</w:t>
      </w:r>
      <w:r w:rsidRPr="00DE516F">
        <w:t>(</w:t>
      </w:r>
      <w:r w:rsidRPr="00DE516F">
        <w:t>共</w:t>
      </w:r>
      <w:r w:rsidRPr="00DE516F">
        <w:t>10</w:t>
      </w:r>
      <w:r w:rsidRPr="00DE516F">
        <w:t>题</w:t>
      </w:r>
      <w:r w:rsidRPr="00DE516F">
        <w:t>,</w:t>
      </w:r>
      <w:r w:rsidRPr="00DE516F">
        <w:t>共</w:t>
      </w:r>
      <w:r w:rsidRPr="00DE516F">
        <w:t>60</w:t>
      </w:r>
      <w:r w:rsidRPr="00DE516F">
        <w:t>分</w:t>
      </w:r>
      <w:r w:rsidRPr="00DE516F">
        <w:t>)</w:t>
      </w:r>
      <w:r w:rsidRPr="00DE516F">
        <w:br/>
      </w:r>
      <w:r w:rsidRPr="00DE516F">
        <w:t>开始说明：</w:t>
      </w:r>
      <w:r w:rsidRPr="00DE516F">
        <w:br/>
      </w:r>
      <w:r w:rsidRPr="00DE516F">
        <w:t>结束说明：</w:t>
      </w:r>
    </w:p>
    <w:p w:rsidR="00DE516F" w:rsidRPr="00DE516F" w:rsidRDefault="00DE516F" w:rsidP="00DE516F">
      <w:r w:rsidRPr="00DE516F">
        <w:t>1.(6</w:t>
      </w:r>
      <w:r w:rsidRPr="00DE516F">
        <w:t>分</w:t>
      </w:r>
      <w:r w:rsidRPr="00DE516F">
        <w:t>)</w:t>
      </w:r>
    </w:p>
    <w:p w:rsidR="00DE516F" w:rsidRPr="00DE516F" w:rsidRDefault="00DE516F" w:rsidP="00DE516F">
      <w:r w:rsidRPr="00DE516F">
        <w:rPr>
          <w:rFonts w:hint="eastAsia"/>
        </w:rPr>
        <w:t>公共关系的工作程序一般分为几个基本步骤：</w:t>
      </w:r>
      <w:r w:rsidRPr="00DE516F">
        <w:rPr>
          <w:rFonts w:hint="eastAsia"/>
        </w:rPr>
        <w:br/>
      </w:r>
      <w:r w:rsidRPr="00DE516F">
        <w:object w:dxaOrig="1440" w:dyaOrig="1440">
          <v:shape id="_x0000_i1986" type="#_x0000_t75" style="width:20.25pt;height:15.75pt" o:ole="">
            <v:imagedata r:id="rId4" o:title=""/>
          </v:shape>
          <w:control r:id="rId126" w:name="DefaultOcxName63" w:shapeid="_x0000_i1986"/>
        </w:object>
      </w:r>
      <w:r w:rsidRPr="00DE516F">
        <w:rPr>
          <w:rFonts w:hint="eastAsia"/>
        </w:rPr>
        <w:t>A</w:t>
      </w:r>
      <w:r w:rsidRPr="00DE516F">
        <w:rPr>
          <w:rFonts w:hint="eastAsia"/>
        </w:rPr>
        <w:t>、二个</w:t>
      </w:r>
      <w:r w:rsidRPr="00DE516F">
        <w:rPr>
          <w:rFonts w:hint="eastAsia"/>
        </w:rPr>
        <w:br/>
      </w:r>
      <w:r w:rsidRPr="00DE516F">
        <w:object w:dxaOrig="1440" w:dyaOrig="1440">
          <v:shape id="_x0000_i1985" type="#_x0000_t75" style="width:20.25pt;height:15.75pt" o:ole="">
            <v:imagedata r:id="rId4" o:title=""/>
          </v:shape>
          <w:control r:id="rId127" w:name="DefaultOcxName113" w:shapeid="_x0000_i1985"/>
        </w:object>
      </w:r>
      <w:r w:rsidRPr="00DE516F">
        <w:rPr>
          <w:rFonts w:hint="eastAsia"/>
        </w:rPr>
        <w:t>B</w:t>
      </w:r>
      <w:r w:rsidRPr="00DE516F">
        <w:rPr>
          <w:rFonts w:hint="eastAsia"/>
        </w:rPr>
        <w:t>、三个</w:t>
      </w:r>
      <w:r w:rsidRPr="00DE516F">
        <w:rPr>
          <w:rFonts w:hint="eastAsia"/>
        </w:rPr>
        <w:br/>
      </w:r>
      <w:r w:rsidRPr="00DE516F">
        <w:object w:dxaOrig="1440" w:dyaOrig="1440">
          <v:shape id="_x0000_i1984" type="#_x0000_t75" style="width:20.25pt;height:15.75pt" o:ole="">
            <v:imagedata r:id="rId7" o:title=""/>
          </v:shape>
          <w:control r:id="rId128" w:name="DefaultOcxName213" w:shapeid="_x0000_i1984"/>
        </w:object>
      </w:r>
      <w:r w:rsidRPr="00DE516F">
        <w:rPr>
          <w:rFonts w:hint="eastAsia"/>
        </w:rPr>
        <w:t>C</w:t>
      </w:r>
      <w:r w:rsidRPr="00DE516F">
        <w:rPr>
          <w:rFonts w:hint="eastAsia"/>
        </w:rPr>
        <w:t>、四个</w:t>
      </w:r>
      <w:r w:rsidRPr="00DE516F">
        <w:rPr>
          <w:rFonts w:hint="eastAsia"/>
        </w:rPr>
        <w:br/>
      </w:r>
      <w:r w:rsidRPr="00DE516F">
        <w:object w:dxaOrig="1440" w:dyaOrig="1440">
          <v:shape id="_x0000_i1983" type="#_x0000_t75" style="width:20.25pt;height:15.75pt" o:ole="">
            <v:imagedata r:id="rId4" o:title=""/>
          </v:shape>
          <w:control r:id="rId129" w:name="DefaultOcxName313" w:shapeid="_x0000_i1983"/>
        </w:object>
      </w:r>
      <w:r w:rsidRPr="00DE516F">
        <w:rPr>
          <w:rFonts w:hint="eastAsia"/>
        </w:rPr>
        <w:t>D</w:t>
      </w:r>
      <w:r w:rsidRPr="00DE516F">
        <w:rPr>
          <w:rFonts w:hint="eastAsia"/>
        </w:rPr>
        <w:t>、五个</w:t>
      </w:r>
    </w:p>
    <w:p w:rsidR="00DE516F" w:rsidRPr="00DE516F" w:rsidRDefault="00DE516F" w:rsidP="00DE516F">
      <w:pPr>
        <w:rPr>
          <w:rFonts w:hint="eastAsia"/>
        </w:rPr>
      </w:pPr>
      <w:r w:rsidRPr="00DE516F">
        <w:t>2.(6</w:t>
      </w:r>
      <w:r w:rsidRPr="00DE516F">
        <w:t>分</w:t>
      </w:r>
      <w:r w:rsidRPr="00DE516F">
        <w:t>)</w:t>
      </w:r>
    </w:p>
    <w:p w:rsidR="00DE516F" w:rsidRPr="00DE516F" w:rsidRDefault="00DE516F" w:rsidP="00DE516F">
      <w:r w:rsidRPr="00DE516F">
        <w:rPr>
          <w:rFonts w:hint="eastAsia"/>
        </w:rPr>
        <w:t>在公共关系工作对象中最敏感、最重要的一个部分是指：</w:t>
      </w:r>
      <w:r w:rsidRPr="00DE516F">
        <w:rPr>
          <w:rFonts w:hint="eastAsia"/>
        </w:rPr>
        <w:br/>
      </w:r>
      <w:r w:rsidRPr="00DE516F">
        <w:object w:dxaOrig="1440" w:dyaOrig="1440">
          <v:shape id="_x0000_i1982" type="#_x0000_t75" style="width:20.25pt;height:15.75pt" o:ole="">
            <v:imagedata r:id="rId7" o:title=""/>
          </v:shape>
          <w:control r:id="rId130" w:name="DefaultOcxName413" w:shapeid="_x0000_i1982"/>
        </w:object>
      </w:r>
      <w:r w:rsidRPr="00DE516F">
        <w:rPr>
          <w:rFonts w:hint="eastAsia"/>
        </w:rPr>
        <w:t>A</w:t>
      </w:r>
      <w:r w:rsidRPr="00DE516F">
        <w:rPr>
          <w:rFonts w:hint="eastAsia"/>
        </w:rPr>
        <w:t>、媒介公众</w:t>
      </w:r>
      <w:r w:rsidRPr="00DE516F">
        <w:rPr>
          <w:rFonts w:hint="eastAsia"/>
        </w:rPr>
        <w:br/>
      </w:r>
      <w:r w:rsidRPr="00DE516F">
        <w:object w:dxaOrig="1440" w:dyaOrig="1440">
          <v:shape id="_x0000_i1981" type="#_x0000_t75" style="width:20.25pt;height:15.75pt" o:ole="">
            <v:imagedata r:id="rId4" o:title=""/>
          </v:shape>
          <w:control r:id="rId131" w:name="DefaultOcxName513" w:shapeid="_x0000_i1981"/>
        </w:object>
      </w:r>
      <w:r w:rsidRPr="00DE516F">
        <w:rPr>
          <w:rFonts w:hint="eastAsia"/>
        </w:rPr>
        <w:t>B</w:t>
      </w:r>
      <w:r w:rsidRPr="00DE516F">
        <w:rPr>
          <w:rFonts w:hint="eastAsia"/>
        </w:rPr>
        <w:t>、社区公众</w:t>
      </w:r>
      <w:r w:rsidRPr="00DE516F">
        <w:rPr>
          <w:rFonts w:hint="eastAsia"/>
        </w:rPr>
        <w:br/>
      </w:r>
      <w:r w:rsidRPr="00DE516F">
        <w:object w:dxaOrig="1440" w:dyaOrig="1440">
          <v:shape id="_x0000_i1980" type="#_x0000_t75" style="width:20.25pt;height:15.75pt" o:ole="">
            <v:imagedata r:id="rId4" o:title=""/>
          </v:shape>
          <w:control r:id="rId132" w:name="DefaultOcxName62" w:shapeid="_x0000_i1980"/>
        </w:object>
      </w:r>
      <w:r w:rsidRPr="00DE516F">
        <w:rPr>
          <w:rFonts w:hint="eastAsia"/>
        </w:rPr>
        <w:t>C</w:t>
      </w:r>
      <w:r w:rsidRPr="00DE516F">
        <w:rPr>
          <w:rFonts w:hint="eastAsia"/>
        </w:rPr>
        <w:t>、消费者公众</w:t>
      </w:r>
      <w:r w:rsidRPr="00DE516F">
        <w:rPr>
          <w:rFonts w:hint="eastAsia"/>
        </w:rPr>
        <w:br/>
      </w:r>
      <w:r w:rsidRPr="00DE516F">
        <w:object w:dxaOrig="1440" w:dyaOrig="1440">
          <v:shape id="_x0000_i1979" type="#_x0000_t75" style="width:20.25pt;height:15.75pt" o:ole="">
            <v:imagedata r:id="rId4" o:title=""/>
          </v:shape>
          <w:control r:id="rId133" w:name="DefaultOcxName72" w:shapeid="_x0000_i1979"/>
        </w:object>
      </w:r>
      <w:r w:rsidRPr="00DE516F">
        <w:rPr>
          <w:rFonts w:hint="eastAsia"/>
        </w:rPr>
        <w:t>D</w:t>
      </w:r>
      <w:r w:rsidRPr="00DE516F">
        <w:rPr>
          <w:rFonts w:hint="eastAsia"/>
        </w:rPr>
        <w:t>、名流公众</w:t>
      </w:r>
    </w:p>
    <w:p w:rsidR="00DE516F" w:rsidRPr="00DE516F" w:rsidRDefault="00DE516F" w:rsidP="00DE516F">
      <w:pPr>
        <w:rPr>
          <w:rFonts w:hint="eastAsia"/>
        </w:rPr>
      </w:pPr>
      <w:r w:rsidRPr="00DE516F">
        <w:t>3.(6</w:t>
      </w:r>
      <w:r w:rsidRPr="00DE516F">
        <w:t>分</w:t>
      </w:r>
      <w:r w:rsidRPr="00DE516F">
        <w:t>)</w:t>
      </w:r>
    </w:p>
    <w:p w:rsidR="00DE516F" w:rsidRPr="00DE516F" w:rsidRDefault="00DE516F" w:rsidP="00DE516F">
      <w:r w:rsidRPr="00DE516F">
        <w:rPr>
          <w:rFonts w:hint="eastAsia"/>
        </w:rPr>
        <w:t>巴纳姆以“愚弄公众”而出名，他制造了著名的骗局：</w:t>
      </w:r>
      <w:r w:rsidRPr="00DE516F">
        <w:rPr>
          <w:rFonts w:hint="eastAsia"/>
        </w:rPr>
        <w:br/>
      </w:r>
      <w:r w:rsidRPr="00DE516F">
        <w:object w:dxaOrig="1440" w:dyaOrig="1440">
          <v:shape id="_x0000_i1978" type="#_x0000_t75" style="width:20.25pt;height:15.75pt" o:ole="">
            <v:imagedata r:id="rId4" o:title=""/>
          </v:shape>
          <w:control r:id="rId134" w:name="DefaultOcxName82" w:shapeid="_x0000_i1978"/>
        </w:object>
      </w:r>
      <w:r w:rsidRPr="00DE516F">
        <w:rPr>
          <w:rFonts w:hint="eastAsia"/>
        </w:rPr>
        <w:t>A</w:t>
      </w:r>
      <w:r w:rsidRPr="00DE516F">
        <w:rPr>
          <w:rFonts w:hint="eastAsia"/>
        </w:rPr>
        <w:t>、扒粪运动</w:t>
      </w:r>
      <w:r w:rsidRPr="00DE516F">
        <w:rPr>
          <w:rFonts w:hint="eastAsia"/>
        </w:rPr>
        <w:br/>
      </w:r>
      <w:r w:rsidRPr="00DE516F">
        <w:object w:dxaOrig="1440" w:dyaOrig="1440">
          <v:shape id="_x0000_i1977" type="#_x0000_t75" style="width:20.25pt;height:15.75pt" o:ole="">
            <v:imagedata r:id="rId4" o:title=""/>
          </v:shape>
          <w:control r:id="rId135" w:name="DefaultOcxName92" w:shapeid="_x0000_i1977"/>
        </w:object>
      </w:r>
      <w:r w:rsidRPr="00DE516F">
        <w:rPr>
          <w:rFonts w:hint="eastAsia"/>
        </w:rPr>
        <w:t>B</w:t>
      </w:r>
      <w:r w:rsidRPr="00DE516F">
        <w:rPr>
          <w:rFonts w:hint="eastAsia"/>
        </w:rPr>
        <w:t>、便士报运动</w:t>
      </w:r>
      <w:r w:rsidRPr="00DE516F">
        <w:rPr>
          <w:rFonts w:hint="eastAsia"/>
        </w:rPr>
        <w:br/>
      </w:r>
      <w:r w:rsidRPr="00DE516F">
        <w:object w:dxaOrig="1440" w:dyaOrig="1440">
          <v:shape id="_x0000_i1976" type="#_x0000_t75" style="width:20.25pt;height:15.75pt" o:ole="">
            <v:imagedata r:id="rId4" o:title=""/>
          </v:shape>
          <w:control r:id="rId136" w:name="DefaultOcxName102" w:shapeid="_x0000_i1976"/>
        </w:object>
      </w:r>
      <w:r w:rsidRPr="00DE516F">
        <w:rPr>
          <w:rFonts w:hint="eastAsia"/>
        </w:rPr>
        <w:t>C</w:t>
      </w:r>
      <w:r w:rsidRPr="00DE516F">
        <w:rPr>
          <w:rFonts w:hint="eastAsia"/>
        </w:rPr>
        <w:t>、揭丑运动</w:t>
      </w:r>
      <w:r w:rsidRPr="00DE516F">
        <w:rPr>
          <w:rFonts w:hint="eastAsia"/>
        </w:rPr>
        <w:br/>
      </w:r>
      <w:r w:rsidRPr="00DE516F">
        <w:object w:dxaOrig="1440" w:dyaOrig="1440">
          <v:shape id="_x0000_i1975" type="#_x0000_t75" style="width:20.25pt;height:15.75pt" o:ole="">
            <v:imagedata r:id="rId7" o:title=""/>
          </v:shape>
          <w:control r:id="rId137" w:name="DefaultOcxName112" w:shapeid="_x0000_i1975"/>
        </w:object>
      </w:r>
      <w:r w:rsidRPr="00DE516F">
        <w:rPr>
          <w:rFonts w:hint="eastAsia"/>
        </w:rPr>
        <w:t>D</w:t>
      </w:r>
      <w:r w:rsidRPr="00DE516F">
        <w:rPr>
          <w:rFonts w:hint="eastAsia"/>
        </w:rPr>
        <w:t>、海丝事件</w:t>
      </w:r>
    </w:p>
    <w:p w:rsidR="00DE516F" w:rsidRPr="00DE516F" w:rsidRDefault="00DE516F" w:rsidP="00DE516F">
      <w:pPr>
        <w:rPr>
          <w:rFonts w:hint="eastAsia"/>
        </w:rPr>
      </w:pPr>
      <w:r w:rsidRPr="00DE516F">
        <w:t>4.(6</w:t>
      </w:r>
      <w:r w:rsidRPr="00DE516F">
        <w:t>分</w:t>
      </w:r>
      <w:r w:rsidRPr="00DE516F">
        <w:t>)</w:t>
      </w:r>
    </w:p>
    <w:p w:rsidR="00DE516F" w:rsidRPr="00DE516F" w:rsidRDefault="00DE516F" w:rsidP="00DE516F">
      <w:r w:rsidRPr="00DE516F">
        <w:rPr>
          <w:rFonts w:hint="eastAsia"/>
        </w:rPr>
        <w:t>2003</w:t>
      </w:r>
      <w:r w:rsidRPr="00DE516F">
        <w:rPr>
          <w:rFonts w:hint="eastAsia"/>
        </w:rPr>
        <w:t>年中国国际公共关系协会宣布，把每年的哪一天定为“中国公关节”？</w:t>
      </w:r>
      <w:r w:rsidRPr="00DE516F">
        <w:rPr>
          <w:rFonts w:hint="eastAsia"/>
        </w:rPr>
        <w:br/>
      </w:r>
      <w:r w:rsidRPr="00DE516F">
        <w:object w:dxaOrig="1440" w:dyaOrig="1440">
          <v:shape id="_x0000_i1974" type="#_x0000_t75" style="width:20.25pt;height:15.75pt" o:ole="">
            <v:imagedata r:id="rId4" o:title=""/>
          </v:shape>
          <w:control r:id="rId138" w:name="DefaultOcxName122" w:shapeid="_x0000_i1974"/>
        </w:object>
      </w:r>
      <w:r w:rsidRPr="00DE516F">
        <w:rPr>
          <w:rFonts w:hint="eastAsia"/>
        </w:rPr>
        <w:t>A</w:t>
      </w:r>
      <w:r w:rsidRPr="00DE516F">
        <w:rPr>
          <w:rFonts w:hint="eastAsia"/>
        </w:rPr>
        <w:t>、</w:t>
      </w:r>
      <w:r w:rsidRPr="00DE516F">
        <w:rPr>
          <w:rFonts w:hint="eastAsia"/>
        </w:rPr>
        <w:t>1</w:t>
      </w:r>
      <w:r w:rsidRPr="00DE516F">
        <w:rPr>
          <w:rFonts w:hint="eastAsia"/>
        </w:rPr>
        <w:t>月</w:t>
      </w:r>
      <w:r w:rsidRPr="00DE516F">
        <w:rPr>
          <w:rFonts w:hint="eastAsia"/>
        </w:rPr>
        <w:t>5</w:t>
      </w:r>
      <w:r w:rsidRPr="00DE516F">
        <w:rPr>
          <w:rFonts w:hint="eastAsia"/>
        </w:rPr>
        <w:t>日</w:t>
      </w:r>
      <w:r w:rsidRPr="00DE516F">
        <w:rPr>
          <w:rFonts w:hint="eastAsia"/>
        </w:rPr>
        <w:br/>
      </w:r>
      <w:r w:rsidRPr="00DE516F">
        <w:object w:dxaOrig="1440" w:dyaOrig="1440">
          <v:shape id="_x0000_i1973" type="#_x0000_t75" style="width:20.25pt;height:15.75pt" o:ole="">
            <v:imagedata r:id="rId4" o:title=""/>
          </v:shape>
          <w:control r:id="rId139" w:name="DefaultOcxName132" w:shapeid="_x0000_i1973"/>
        </w:object>
      </w:r>
      <w:r w:rsidRPr="00DE516F">
        <w:rPr>
          <w:rFonts w:hint="eastAsia"/>
        </w:rPr>
        <w:t>B</w:t>
      </w:r>
      <w:r w:rsidRPr="00DE516F">
        <w:rPr>
          <w:rFonts w:hint="eastAsia"/>
        </w:rPr>
        <w:t>、</w:t>
      </w:r>
      <w:r w:rsidRPr="00DE516F">
        <w:rPr>
          <w:rFonts w:hint="eastAsia"/>
        </w:rPr>
        <w:t>5</w:t>
      </w:r>
      <w:r w:rsidRPr="00DE516F">
        <w:rPr>
          <w:rFonts w:hint="eastAsia"/>
        </w:rPr>
        <w:t>月</w:t>
      </w:r>
      <w:r w:rsidRPr="00DE516F">
        <w:rPr>
          <w:rFonts w:hint="eastAsia"/>
        </w:rPr>
        <w:t>5</w:t>
      </w:r>
      <w:r w:rsidRPr="00DE516F">
        <w:rPr>
          <w:rFonts w:hint="eastAsia"/>
        </w:rPr>
        <w:t>日</w:t>
      </w:r>
      <w:r w:rsidRPr="00DE516F">
        <w:rPr>
          <w:rFonts w:hint="eastAsia"/>
        </w:rPr>
        <w:br/>
      </w:r>
      <w:r w:rsidRPr="00DE516F">
        <w:lastRenderedPageBreak/>
        <w:object w:dxaOrig="1440" w:dyaOrig="1440">
          <v:shape id="_x0000_i1972" type="#_x0000_t75" style="width:20.25pt;height:15.75pt" o:ole="">
            <v:imagedata r:id="rId4" o:title=""/>
          </v:shape>
          <w:control r:id="rId140" w:name="DefaultOcxName142" w:shapeid="_x0000_i1972"/>
        </w:object>
      </w:r>
      <w:r w:rsidRPr="00DE516F">
        <w:rPr>
          <w:rFonts w:hint="eastAsia"/>
        </w:rPr>
        <w:t>C</w:t>
      </w:r>
      <w:r w:rsidRPr="00DE516F">
        <w:rPr>
          <w:rFonts w:hint="eastAsia"/>
        </w:rPr>
        <w:t>、</w:t>
      </w:r>
      <w:r w:rsidRPr="00DE516F">
        <w:rPr>
          <w:rFonts w:hint="eastAsia"/>
        </w:rPr>
        <w:t>10</w:t>
      </w:r>
      <w:r w:rsidRPr="00DE516F">
        <w:rPr>
          <w:rFonts w:hint="eastAsia"/>
        </w:rPr>
        <w:t>月</w:t>
      </w:r>
      <w:r w:rsidRPr="00DE516F">
        <w:rPr>
          <w:rFonts w:hint="eastAsia"/>
        </w:rPr>
        <w:t>20</w:t>
      </w:r>
      <w:r w:rsidRPr="00DE516F">
        <w:rPr>
          <w:rFonts w:hint="eastAsia"/>
        </w:rPr>
        <w:t>日</w:t>
      </w:r>
      <w:r w:rsidRPr="00DE516F">
        <w:rPr>
          <w:rFonts w:hint="eastAsia"/>
        </w:rPr>
        <w:br/>
      </w:r>
      <w:r w:rsidRPr="00DE516F">
        <w:object w:dxaOrig="1440" w:dyaOrig="1440">
          <v:shape id="_x0000_i1971" type="#_x0000_t75" style="width:20.25pt;height:15.75pt" o:ole="">
            <v:imagedata r:id="rId7" o:title=""/>
          </v:shape>
          <w:control r:id="rId141" w:name="DefaultOcxName152" w:shapeid="_x0000_i1971"/>
        </w:object>
      </w:r>
      <w:r w:rsidRPr="00DE516F">
        <w:rPr>
          <w:rFonts w:hint="eastAsia"/>
        </w:rPr>
        <w:t>D</w:t>
      </w:r>
      <w:r w:rsidRPr="00DE516F">
        <w:rPr>
          <w:rFonts w:hint="eastAsia"/>
        </w:rPr>
        <w:t>、</w:t>
      </w:r>
      <w:r w:rsidRPr="00DE516F">
        <w:rPr>
          <w:rFonts w:hint="eastAsia"/>
        </w:rPr>
        <w:t>12</w:t>
      </w:r>
      <w:r w:rsidRPr="00DE516F">
        <w:rPr>
          <w:rFonts w:hint="eastAsia"/>
        </w:rPr>
        <w:t>月</w:t>
      </w:r>
      <w:r w:rsidRPr="00DE516F">
        <w:rPr>
          <w:rFonts w:hint="eastAsia"/>
        </w:rPr>
        <w:t>20</w:t>
      </w:r>
      <w:r w:rsidRPr="00DE516F">
        <w:rPr>
          <w:rFonts w:hint="eastAsia"/>
        </w:rPr>
        <w:t>日</w:t>
      </w:r>
    </w:p>
    <w:p w:rsidR="00DE516F" w:rsidRPr="00DE516F" w:rsidRDefault="00DE516F" w:rsidP="00DE516F">
      <w:pPr>
        <w:rPr>
          <w:rFonts w:hint="eastAsia"/>
        </w:rPr>
      </w:pPr>
      <w:r w:rsidRPr="00DE516F">
        <w:t>5.(6</w:t>
      </w:r>
      <w:r w:rsidRPr="00DE516F">
        <w:t>分</w:t>
      </w:r>
      <w:r w:rsidRPr="00DE516F">
        <w:t>)</w:t>
      </w:r>
    </w:p>
    <w:p w:rsidR="00DE516F" w:rsidRPr="00DE516F" w:rsidRDefault="00DE516F" w:rsidP="00DE516F">
      <w:r w:rsidRPr="00DE516F">
        <w:rPr>
          <w:rFonts w:hint="eastAsia"/>
        </w:rPr>
        <w:t>在企业形象</w:t>
      </w:r>
      <w:r w:rsidRPr="00DE516F">
        <w:rPr>
          <w:rFonts w:hint="eastAsia"/>
        </w:rPr>
        <w:t>CI</w:t>
      </w:r>
      <w:r w:rsidRPr="00DE516F">
        <w:rPr>
          <w:rFonts w:hint="eastAsia"/>
        </w:rPr>
        <w:t>设计中，</w:t>
      </w:r>
      <w:r w:rsidRPr="00DE516F">
        <w:rPr>
          <w:rFonts w:hint="eastAsia"/>
        </w:rPr>
        <w:t>MI</w:t>
      </w:r>
      <w:r w:rsidRPr="00DE516F">
        <w:rPr>
          <w:rFonts w:hint="eastAsia"/>
        </w:rPr>
        <w:t>的含义是指：</w:t>
      </w:r>
      <w:r w:rsidRPr="00DE516F">
        <w:rPr>
          <w:rFonts w:hint="eastAsia"/>
        </w:rPr>
        <w:br/>
      </w:r>
      <w:r w:rsidRPr="00DE516F">
        <w:object w:dxaOrig="1440" w:dyaOrig="1440">
          <v:shape id="_x0000_i1970" type="#_x0000_t75" style="width:20.25pt;height:15.75pt" o:ole="">
            <v:imagedata r:id="rId4" o:title=""/>
          </v:shape>
          <w:control r:id="rId142" w:name="DefaultOcxName162" w:shapeid="_x0000_i1970"/>
        </w:object>
      </w:r>
      <w:r w:rsidRPr="00DE516F">
        <w:rPr>
          <w:rFonts w:hint="eastAsia"/>
        </w:rPr>
        <w:t>A</w:t>
      </w:r>
      <w:r w:rsidRPr="00DE516F">
        <w:rPr>
          <w:rFonts w:hint="eastAsia"/>
        </w:rPr>
        <w:t>、企业识别</w:t>
      </w:r>
      <w:r w:rsidRPr="00DE516F">
        <w:rPr>
          <w:rFonts w:hint="eastAsia"/>
        </w:rPr>
        <w:br/>
      </w:r>
      <w:r w:rsidRPr="00DE516F">
        <w:object w:dxaOrig="1440" w:dyaOrig="1440">
          <v:shape id="_x0000_i1969" type="#_x0000_t75" style="width:20.25pt;height:15.75pt" o:ole="">
            <v:imagedata r:id="rId4" o:title=""/>
          </v:shape>
          <w:control r:id="rId143" w:name="DefaultOcxName172" w:shapeid="_x0000_i1969"/>
        </w:object>
      </w:r>
      <w:r w:rsidRPr="00DE516F">
        <w:rPr>
          <w:rFonts w:hint="eastAsia"/>
        </w:rPr>
        <w:t>B</w:t>
      </w:r>
      <w:r w:rsidRPr="00DE516F">
        <w:rPr>
          <w:rFonts w:hint="eastAsia"/>
        </w:rPr>
        <w:t>、视觉识别</w:t>
      </w:r>
      <w:r w:rsidRPr="00DE516F">
        <w:rPr>
          <w:rFonts w:hint="eastAsia"/>
        </w:rPr>
        <w:br/>
      </w:r>
      <w:r w:rsidRPr="00DE516F">
        <w:object w:dxaOrig="1440" w:dyaOrig="1440">
          <v:shape id="_x0000_i1968" type="#_x0000_t75" style="width:20.25pt;height:15.75pt" o:ole="">
            <v:imagedata r:id="rId7" o:title=""/>
          </v:shape>
          <w:control r:id="rId144" w:name="DefaultOcxName182" w:shapeid="_x0000_i1968"/>
        </w:object>
      </w:r>
      <w:r w:rsidRPr="00DE516F">
        <w:rPr>
          <w:rFonts w:hint="eastAsia"/>
        </w:rPr>
        <w:t>C</w:t>
      </w:r>
      <w:r w:rsidRPr="00DE516F">
        <w:rPr>
          <w:rFonts w:hint="eastAsia"/>
        </w:rPr>
        <w:t>、理念识别</w:t>
      </w:r>
      <w:r w:rsidRPr="00DE516F">
        <w:rPr>
          <w:rFonts w:hint="eastAsia"/>
        </w:rPr>
        <w:br/>
      </w:r>
      <w:r w:rsidRPr="00DE516F">
        <w:object w:dxaOrig="1440" w:dyaOrig="1440">
          <v:shape id="_x0000_i1967" type="#_x0000_t75" style="width:20.25pt;height:15.75pt" o:ole="">
            <v:imagedata r:id="rId4" o:title=""/>
          </v:shape>
          <w:control r:id="rId145" w:name="DefaultOcxName192" w:shapeid="_x0000_i1967"/>
        </w:object>
      </w:r>
      <w:r w:rsidRPr="00DE516F">
        <w:rPr>
          <w:rFonts w:hint="eastAsia"/>
        </w:rPr>
        <w:t>D</w:t>
      </w:r>
      <w:r w:rsidRPr="00DE516F">
        <w:rPr>
          <w:rFonts w:hint="eastAsia"/>
        </w:rPr>
        <w:t>、活动识别</w:t>
      </w:r>
    </w:p>
    <w:p w:rsidR="00DE516F" w:rsidRPr="00DE516F" w:rsidRDefault="00DE516F" w:rsidP="00DE516F">
      <w:pPr>
        <w:rPr>
          <w:rFonts w:hint="eastAsia"/>
        </w:rPr>
      </w:pPr>
      <w:r w:rsidRPr="00DE516F">
        <w:t>6.(6</w:t>
      </w:r>
      <w:r w:rsidRPr="00DE516F">
        <w:t>分</w:t>
      </w:r>
      <w:r w:rsidRPr="00DE516F">
        <w:t>)</w:t>
      </w:r>
    </w:p>
    <w:p w:rsidR="00DE516F" w:rsidRPr="00DE516F" w:rsidRDefault="00DE516F" w:rsidP="00DE516F">
      <w:r w:rsidRPr="00DE516F">
        <w:rPr>
          <w:rFonts w:hint="eastAsia"/>
        </w:rPr>
        <w:t>展览会可以达到使组织找到自我、宣传自我、增进效益的作用，它是：</w:t>
      </w:r>
      <w:r w:rsidRPr="00DE516F">
        <w:rPr>
          <w:rFonts w:hint="eastAsia"/>
        </w:rPr>
        <w:br/>
      </w:r>
      <w:r w:rsidRPr="00DE516F">
        <w:object w:dxaOrig="1440" w:dyaOrig="1440">
          <v:shape id="_x0000_i1966" type="#_x0000_t75" style="width:20.25pt;height:15.75pt" o:ole="">
            <v:imagedata r:id="rId4" o:title=""/>
          </v:shape>
          <w:control r:id="rId146" w:name="DefaultOcxName202" w:shapeid="_x0000_i1966"/>
        </w:object>
      </w:r>
      <w:r w:rsidRPr="00DE516F">
        <w:rPr>
          <w:rFonts w:hint="eastAsia"/>
        </w:rPr>
        <w:t>A</w:t>
      </w:r>
      <w:r w:rsidRPr="00DE516F">
        <w:rPr>
          <w:rFonts w:hint="eastAsia"/>
        </w:rPr>
        <w:t>、商业性的</w:t>
      </w:r>
      <w:r w:rsidRPr="00DE516F">
        <w:rPr>
          <w:rFonts w:hint="eastAsia"/>
        </w:rPr>
        <w:br/>
      </w:r>
      <w:r w:rsidRPr="00DE516F">
        <w:object w:dxaOrig="1440" w:dyaOrig="1440">
          <v:shape id="_x0000_i1965" type="#_x0000_t75" style="width:20.25pt;height:15.75pt" o:ole="">
            <v:imagedata r:id="rId4" o:title=""/>
          </v:shape>
          <w:control r:id="rId147" w:name="DefaultOcxName212" w:shapeid="_x0000_i1965"/>
        </w:object>
      </w:r>
      <w:r w:rsidRPr="00DE516F">
        <w:rPr>
          <w:rFonts w:hint="eastAsia"/>
        </w:rPr>
        <w:t>B</w:t>
      </w:r>
      <w:r w:rsidRPr="00DE516F">
        <w:rPr>
          <w:rFonts w:hint="eastAsia"/>
        </w:rPr>
        <w:t>、公益性的</w:t>
      </w:r>
      <w:r w:rsidRPr="00DE516F">
        <w:rPr>
          <w:rFonts w:hint="eastAsia"/>
        </w:rPr>
        <w:br/>
      </w:r>
      <w:r w:rsidRPr="00DE516F">
        <w:object w:dxaOrig="1440" w:dyaOrig="1440">
          <v:shape id="_x0000_i1964" type="#_x0000_t75" style="width:20.25pt;height:15.75pt" o:ole="">
            <v:imagedata r:id="rId4" o:title=""/>
          </v:shape>
          <w:control r:id="rId148" w:name="DefaultOcxName222" w:shapeid="_x0000_i1964"/>
        </w:object>
      </w:r>
      <w:r w:rsidRPr="00DE516F">
        <w:rPr>
          <w:rFonts w:hint="eastAsia"/>
        </w:rPr>
        <w:t>C</w:t>
      </w:r>
      <w:r w:rsidRPr="00DE516F">
        <w:rPr>
          <w:rFonts w:hint="eastAsia"/>
        </w:rPr>
        <w:t>、宣传性的</w:t>
      </w:r>
      <w:r w:rsidRPr="00DE516F">
        <w:rPr>
          <w:rFonts w:hint="eastAsia"/>
        </w:rPr>
        <w:br/>
      </w:r>
      <w:r w:rsidRPr="00DE516F">
        <w:object w:dxaOrig="1440" w:dyaOrig="1440">
          <v:shape id="_x0000_i1963" type="#_x0000_t75" style="width:20.25pt;height:15.75pt" o:ole="">
            <v:imagedata r:id="rId7" o:title=""/>
          </v:shape>
          <w:control r:id="rId149" w:name="DefaultOcxName232" w:shapeid="_x0000_i1963"/>
        </w:object>
      </w:r>
      <w:r w:rsidRPr="00DE516F">
        <w:rPr>
          <w:rFonts w:hint="eastAsia"/>
        </w:rPr>
        <w:t>D</w:t>
      </w:r>
      <w:r w:rsidRPr="00DE516F">
        <w:rPr>
          <w:rFonts w:hint="eastAsia"/>
        </w:rPr>
        <w:t>、既有商业性的又有非商业性的</w:t>
      </w:r>
    </w:p>
    <w:p w:rsidR="00DE516F" w:rsidRPr="00DE516F" w:rsidRDefault="00DE516F" w:rsidP="00DE516F">
      <w:pPr>
        <w:rPr>
          <w:rFonts w:hint="eastAsia"/>
        </w:rPr>
      </w:pPr>
      <w:r w:rsidRPr="00DE516F">
        <w:t>7.(6</w:t>
      </w:r>
      <w:r w:rsidRPr="00DE516F">
        <w:t>分</w:t>
      </w:r>
      <w:r w:rsidRPr="00DE516F">
        <w:t>)</w:t>
      </w:r>
    </w:p>
    <w:p w:rsidR="00DE516F" w:rsidRPr="00DE516F" w:rsidRDefault="00DE516F" w:rsidP="00DE516F">
      <w:r w:rsidRPr="00DE516F">
        <w:rPr>
          <w:rFonts w:hint="eastAsia"/>
        </w:rPr>
        <w:t>公共关系最基本的职能是：</w:t>
      </w:r>
      <w:r w:rsidRPr="00DE516F">
        <w:rPr>
          <w:rFonts w:hint="eastAsia"/>
        </w:rPr>
        <w:br/>
      </w:r>
      <w:r w:rsidRPr="00DE516F">
        <w:object w:dxaOrig="1440" w:dyaOrig="1440">
          <v:shape id="_x0000_i1962" type="#_x0000_t75" style="width:20.25pt;height:15.75pt" o:ole="">
            <v:imagedata r:id="rId7" o:title=""/>
          </v:shape>
          <w:control r:id="rId150" w:name="DefaultOcxName242" w:shapeid="_x0000_i1962"/>
        </w:object>
      </w:r>
      <w:r w:rsidRPr="00DE516F">
        <w:rPr>
          <w:rFonts w:hint="eastAsia"/>
        </w:rPr>
        <w:t>A</w:t>
      </w:r>
      <w:r w:rsidRPr="00DE516F">
        <w:rPr>
          <w:rFonts w:hint="eastAsia"/>
        </w:rPr>
        <w:t>、塑造形象</w:t>
      </w:r>
      <w:r w:rsidRPr="00DE516F">
        <w:rPr>
          <w:rFonts w:hint="eastAsia"/>
        </w:rPr>
        <w:br/>
      </w:r>
      <w:r w:rsidRPr="00DE516F">
        <w:object w:dxaOrig="1440" w:dyaOrig="1440">
          <v:shape id="_x0000_i1961" type="#_x0000_t75" style="width:20.25pt;height:15.75pt" o:ole="">
            <v:imagedata r:id="rId4" o:title=""/>
          </v:shape>
          <w:control r:id="rId151" w:name="DefaultOcxName252" w:shapeid="_x0000_i1961"/>
        </w:object>
      </w:r>
      <w:r w:rsidRPr="00DE516F">
        <w:rPr>
          <w:rFonts w:hint="eastAsia"/>
        </w:rPr>
        <w:t>B</w:t>
      </w:r>
      <w:r w:rsidRPr="00DE516F">
        <w:rPr>
          <w:rFonts w:hint="eastAsia"/>
        </w:rPr>
        <w:t>、协调关系</w:t>
      </w:r>
      <w:r w:rsidRPr="00DE516F">
        <w:rPr>
          <w:rFonts w:hint="eastAsia"/>
        </w:rPr>
        <w:br/>
      </w:r>
      <w:r w:rsidRPr="00DE516F">
        <w:object w:dxaOrig="1440" w:dyaOrig="1440">
          <v:shape id="_x0000_i1960" type="#_x0000_t75" style="width:20.25pt;height:15.75pt" o:ole="">
            <v:imagedata r:id="rId4" o:title=""/>
          </v:shape>
          <w:control r:id="rId152" w:name="DefaultOcxName262" w:shapeid="_x0000_i1960"/>
        </w:object>
      </w:r>
      <w:r w:rsidRPr="00DE516F">
        <w:rPr>
          <w:rFonts w:hint="eastAsia"/>
        </w:rPr>
        <w:t>C</w:t>
      </w:r>
      <w:r w:rsidRPr="00DE516F">
        <w:rPr>
          <w:rFonts w:hint="eastAsia"/>
        </w:rPr>
        <w:t>、提高素质</w:t>
      </w:r>
      <w:r w:rsidRPr="00DE516F">
        <w:rPr>
          <w:rFonts w:hint="eastAsia"/>
        </w:rPr>
        <w:br/>
      </w:r>
      <w:r w:rsidRPr="00DE516F">
        <w:object w:dxaOrig="1440" w:dyaOrig="1440">
          <v:shape id="_x0000_i1959" type="#_x0000_t75" style="width:20.25pt;height:15.75pt" o:ole="">
            <v:imagedata r:id="rId4" o:title=""/>
          </v:shape>
          <w:control r:id="rId153" w:name="DefaultOcxName272" w:shapeid="_x0000_i1959"/>
        </w:object>
      </w:r>
      <w:r w:rsidRPr="00DE516F">
        <w:rPr>
          <w:rFonts w:hint="eastAsia"/>
        </w:rPr>
        <w:t>D</w:t>
      </w:r>
      <w:r w:rsidRPr="00DE516F">
        <w:rPr>
          <w:rFonts w:hint="eastAsia"/>
        </w:rPr>
        <w:t>、优化环境</w:t>
      </w:r>
    </w:p>
    <w:p w:rsidR="00DE516F" w:rsidRPr="00DE516F" w:rsidRDefault="00DE516F" w:rsidP="00DE516F">
      <w:pPr>
        <w:rPr>
          <w:rFonts w:hint="eastAsia"/>
        </w:rPr>
      </w:pPr>
      <w:r w:rsidRPr="00DE516F">
        <w:t>8.(6</w:t>
      </w:r>
      <w:r w:rsidRPr="00DE516F">
        <w:t>分</w:t>
      </w:r>
      <w:r w:rsidRPr="00DE516F">
        <w:t>)</w:t>
      </w:r>
    </w:p>
    <w:p w:rsidR="00DE516F" w:rsidRPr="00DE516F" w:rsidRDefault="00DE516F" w:rsidP="00DE516F">
      <w:r w:rsidRPr="00DE516F">
        <w:rPr>
          <w:rFonts w:hint="eastAsia"/>
        </w:rPr>
        <w:t>在公关工作对象中，服务对象公众又称作：</w:t>
      </w:r>
      <w:r w:rsidRPr="00DE516F">
        <w:rPr>
          <w:rFonts w:hint="eastAsia"/>
        </w:rPr>
        <w:br/>
      </w:r>
      <w:r w:rsidRPr="00DE516F">
        <w:object w:dxaOrig="1440" w:dyaOrig="1440">
          <v:shape id="_x0000_i1958" type="#_x0000_t75" style="width:20.25pt;height:15.75pt" o:ole="">
            <v:imagedata r:id="rId4" o:title=""/>
          </v:shape>
          <w:control r:id="rId154" w:name="DefaultOcxName282" w:shapeid="_x0000_i1958"/>
        </w:object>
      </w:r>
      <w:r w:rsidRPr="00DE516F">
        <w:rPr>
          <w:rFonts w:hint="eastAsia"/>
        </w:rPr>
        <w:t>A</w:t>
      </w:r>
      <w:r w:rsidRPr="00DE516F">
        <w:rPr>
          <w:rFonts w:hint="eastAsia"/>
        </w:rPr>
        <w:t>、媒介公众</w:t>
      </w:r>
      <w:r w:rsidRPr="00DE516F">
        <w:rPr>
          <w:rFonts w:hint="eastAsia"/>
        </w:rPr>
        <w:br/>
      </w:r>
      <w:r w:rsidRPr="00DE516F">
        <w:object w:dxaOrig="1440" w:dyaOrig="1440">
          <v:shape id="_x0000_i1957" type="#_x0000_t75" style="width:20.25pt;height:15.75pt" o:ole="">
            <v:imagedata r:id="rId4" o:title=""/>
          </v:shape>
          <w:control r:id="rId155" w:name="DefaultOcxName292" w:shapeid="_x0000_i1957"/>
        </w:object>
      </w:r>
      <w:r w:rsidRPr="00DE516F">
        <w:rPr>
          <w:rFonts w:hint="eastAsia"/>
        </w:rPr>
        <w:t>B</w:t>
      </w:r>
      <w:r w:rsidRPr="00DE516F">
        <w:rPr>
          <w:rFonts w:hint="eastAsia"/>
        </w:rPr>
        <w:t>、社区公众</w:t>
      </w:r>
      <w:r w:rsidRPr="00DE516F">
        <w:rPr>
          <w:rFonts w:hint="eastAsia"/>
        </w:rPr>
        <w:br/>
      </w:r>
      <w:r w:rsidRPr="00DE516F">
        <w:object w:dxaOrig="1440" w:dyaOrig="1440">
          <v:shape id="_x0000_i1956" type="#_x0000_t75" style="width:20.25pt;height:15.75pt" o:ole="">
            <v:imagedata r:id="rId7" o:title=""/>
          </v:shape>
          <w:control r:id="rId156" w:name="DefaultOcxName302" w:shapeid="_x0000_i1956"/>
        </w:object>
      </w:r>
      <w:r w:rsidRPr="00DE516F">
        <w:rPr>
          <w:rFonts w:hint="eastAsia"/>
        </w:rPr>
        <w:t>C</w:t>
      </w:r>
      <w:r w:rsidRPr="00DE516F">
        <w:rPr>
          <w:rFonts w:hint="eastAsia"/>
        </w:rPr>
        <w:t>、消费者公众</w:t>
      </w:r>
      <w:r w:rsidRPr="00DE516F">
        <w:rPr>
          <w:rFonts w:hint="eastAsia"/>
        </w:rPr>
        <w:br/>
      </w:r>
      <w:r w:rsidRPr="00DE516F">
        <w:object w:dxaOrig="1440" w:dyaOrig="1440">
          <v:shape id="_x0000_i1955" type="#_x0000_t75" style="width:20.25pt;height:15.75pt" o:ole="">
            <v:imagedata r:id="rId4" o:title=""/>
          </v:shape>
          <w:control r:id="rId157" w:name="DefaultOcxName312" w:shapeid="_x0000_i1955"/>
        </w:object>
      </w:r>
      <w:r w:rsidRPr="00DE516F">
        <w:rPr>
          <w:rFonts w:hint="eastAsia"/>
        </w:rPr>
        <w:t>D</w:t>
      </w:r>
      <w:r w:rsidRPr="00DE516F">
        <w:rPr>
          <w:rFonts w:hint="eastAsia"/>
        </w:rPr>
        <w:t>、名流公众</w:t>
      </w:r>
    </w:p>
    <w:p w:rsidR="00DE516F" w:rsidRPr="00DE516F" w:rsidRDefault="00DE516F" w:rsidP="00DE516F">
      <w:pPr>
        <w:rPr>
          <w:rFonts w:hint="eastAsia"/>
        </w:rPr>
      </w:pPr>
      <w:r w:rsidRPr="00DE516F">
        <w:lastRenderedPageBreak/>
        <w:t>9.(6</w:t>
      </w:r>
      <w:r w:rsidRPr="00DE516F">
        <w:t>分</w:t>
      </w:r>
      <w:r w:rsidRPr="00DE516F">
        <w:t>)</w:t>
      </w:r>
    </w:p>
    <w:p w:rsidR="00DE516F" w:rsidRPr="00DE516F" w:rsidRDefault="00DE516F" w:rsidP="00DE516F">
      <w:r w:rsidRPr="00DE516F">
        <w:rPr>
          <w:rFonts w:hint="eastAsia"/>
        </w:rPr>
        <w:t>伯尼斯在</w:t>
      </w:r>
      <w:r w:rsidRPr="00DE516F">
        <w:rPr>
          <w:rFonts w:hint="eastAsia"/>
        </w:rPr>
        <w:t>1923</w:t>
      </w:r>
      <w:r w:rsidRPr="00DE516F">
        <w:rPr>
          <w:rFonts w:hint="eastAsia"/>
        </w:rPr>
        <w:t>年出版的一部著名的公关著作是：</w:t>
      </w:r>
      <w:r w:rsidRPr="00DE516F">
        <w:rPr>
          <w:rFonts w:hint="eastAsia"/>
        </w:rPr>
        <w:br/>
      </w:r>
      <w:r w:rsidRPr="00DE516F">
        <w:object w:dxaOrig="1440" w:dyaOrig="1440">
          <v:shape id="_x0000_i1954" type="#_x0000_t75" style="width:20.25pt;height:15.75pt" o:ole="">
            <v:imagedata r:id="rId4" o:title=""/>
          </v:shape>
          <w:control r:id="rId158" w:name="DefaultOcxName322" w:shapeid="_x0000_i1954"/>
        </w:object>
      </w:r>
      <w:r w:rsidRPr="00DE516F">
        <w:rPr>
          <w:rFonts w:hint="eastAsia"/>
        </w:rPr>
        <w:t>A</w:t>
      </w:r>
      <w:r w:rsidRPr="00DE516F">
        <w:rPr>
          <w:rFonts w:hint="eastAsia"/>
        </w:rPr>
        <w:t>、《公共关系学》</w:t>
      </w:r>
      <w:r w:rsidRPr="00DE516F">
        <w:rPr>
          <w:rFonts w:hint="eastAsia"/>
        </w:rPr>
        <w:br/>
      </w:r>
      <w:r w:rsidRPr="00DE516F">
        <w:object w:dxaOrig="1440" w:dyaOrig="1440">
          <v:shape id="_x0000_i1953" type="#_x0000_t75" style="width:20.25pt;height:15.75pt" o:ole="">
            <v:imagedata r:id="rId7" o:title=""/>
          </v:shape>
          <w:control r:id="rId159" w:name="DefaultOcxName332" w:shapeid="_x0000_i1953"/>
        </w:object>
      </w:r>
      <w:r w:rsidRPr="00DE516F">
        <w:rPr>
          <w:rFonts w:hint="eastAsia"/>
        </w:rPr>
        <w:t>B</w:t>
      </w:r>
      <w:r w:rsidRPr="00DE516F">
        <w:rPr>
          <w:rFonts w:hint="eastAsia"/>
        </w:rPr>
        <w:t>、《公众舆论之凝结》</w:t>
      </w:r>
      <w:r w:rsidRPr="00DE516F">
        <w:rPr>
          <w:rFonts w:hint="eastAsia"/>
        </w:rPr>
        <w:br/>
      </w:r>
      <w:r w:rsidRPr="00DE516F">
        <w:object w:dxaOrig="1440" w:dyaOrig="1440">
          <v:shape id="_x0000_i1952" type="#_x0000_t75" style="width:20.25pt;height:15.75pt" o:ole="">
            <v:imagedata r:id="rId4" o:title=""/>
          </v:shape>
          <w:control r:id="rId160" w:name="DefaultOcxName342" w:shapeid="_x0000_i1952"/>
        </w:object>
      </w:r>
      <w:r w:rsidRPr="00DE516F">
        <w:rPr>
          <w:rFonts w:hint="eastAsia"/>
        </w:rPr>
        <w:t>C</w:t>
      </w:r>
      <w:r w:rsidRPr="00DE516F">
        <w:rPr>
          <w:rFonts w:hint="eastAsia"/>
        </w:rPr>
        <w:t>、《有效的公共关系》</w:t>
      </w:r>
      <w:r w:rsidRPr="00DE516F">
        <w:rPr>
          <w:rFonts w:hint="eastAsia"/>
        </w:rPr>
        <w:br/>
      </w:r>
      <w:r w:rsidRPr="00DE516F">
        <w:object w:dxaOrig="1440" w:dyaOrig="1440">
          <v:shape id="_x0000_i1951" type="#_x0000_t75" style="width:20.25pt;height:15.75pt" o:ole="">
            <v:imagedata r:id="rId4" o:title=""/>
          </v:shape>
          <w:control r:id="rId161" w:name="DefaultOcxName352" w:shapeid="_x0000_i1951"/>
        </w:object>
      </w:r>
      <w:r w:rsidRPr="00DE516F">
        <w:rPr>
          <w:rFonts w:hint="eastAsia"/>
        </w:rPr>
        <w:t>D</w:t>
      </w:r>
      <w:r w:rsidRPr="00DE516F">
        <w:rPr>
          <w:rFonts w:hint="eastAsia"/>
        </w:rPr>
        <w:t>、《舆论》</w:t>
      </w:r>
    </w:p>
    <w:p w:rsidR="00DE516F" w:rsidRPr="00DE516F" w:rsidRDefault="00DE516F" w:rsidP="00DE516F">
      <w:pPr>
        <w:rPr>
          <w:rFonts w:hint="eastAsia"/>
        </w:rPr>
      </w:pPr>
      <w:r w:rsidRPr="00DE516F">
        <w:t>10.(6</w:t>
      </w:r>
      <w:r w:rsidRPr="00DE516F">
        <w:t>分</w:t>
      </w:r>
      <w:r w:rsidRPr="00DE516F">
        <w:t>)</w:t>
      </w:r>
    </w:p>
    <w:p w:rsidR="00DE516F" w:rsidRPr="00DE516F" w:rsidRDefault="00DE516F" w:rsidP="00DE516F">
      <w:r w:rsidRPr="00DE516F">
        <w:rPr>
          <w:rFonts w:hint="eastAsia"/>
        </w:rPr>
        <w:t>public relations</w:t>
      </w:r>
      <w:r w:rsidRPr="00DE516F">
        <w:rPr>
          <w:rFonts w:hint="eastAsia"/>
        </w:rPr>
        <w:t>除了可以翻译为“公共关系”外，还可以译为：</w:t>
      </w:r>
      <w:r w:rsidRPr="00DE516F">
        <w:rPr>
          <w:rFonts w:hint="eastAsia"/>
        </w:rPr>
        <w:br/>
      </w:r>
      <w:r w:rsidRPr="00DE516F">
        <w:object w:dxaOrig="1440" w:dyaOrig="1440">
          <v:shape id="_x0000_i1950" type="#_x0000_t75" style="width:20.25pt;height:15.75pt" o:ole="">
            <v:imagedata r:id="rId7" o:title=""/>
          </v:shape>
          <w:control r:id="rId162" w:name="DefaultOcxName362" w:shapeid="_x0000_i1950"/>
        </w:object>
      </w:r>
      <w:r w:rsidRPr="00DE516F">
        <w:rPr>
          <w:rFonts w:hint="eastAsia"/>
        </w:rPr>
        <w:t>A</w:t>
      </w:r>
      <w:r w:rsidRPr="00DE516F">
        <w:rPr>
          <w:rFonts w:hint="eastAsia"/>
        </w:rPr>
        <w:t>、公众关系</w:t>
      </w:r>
      <w:r w:rsidRPr="00DE516F">
        <w:rPr>
          <w:rFonts w:hint="eastAsia"/>
        </w:rPr>
        <w:br/>
      </w:r>
      <w:r w:rsidRPr="00DE516F">
        <w:object w:dxaOrig="1440" w:dyaOrig="1440">
          <v:shape id="_x0000_i1949" type="#_x0000_t75" style="width:20.25pt;height:15.75pt" o:ole="">
            <v:imagedata r:id="rId4" o:title=""/>
          </v:shape>
          <w:control r:id="rId163" w:name="DefaultOcxName372" w:shapeid="_x0000_i1949"/>
        </w:object>
      </w:r>
      <w:r w:rsidRPr="00DE516F">
        <w:rPr>
          <w:rFonts w:hint="eastAsia"/>
        </w:rPr>
        <w:t>B</w:t>
      </w:r>
      <w:r w:rsidRPr="00DE516F">
        <w:rPr>
          <w:rFonts w:hint="eastAsia"/>
        </w:rPr>
        <w:t>、人际关系</w:t>
      </w:r>
      <w:r w:rsidRPr="00DE516F">
        <w:rPr>
          <w:rFonts w:hint="eastAsia"/>
        </w:rPr>
        <w:br/>
      </w:r>
      <w:r w:rsidRPr="00DE516F">
        <w:object w:dxaOrig="1440" w:dyaOrig="1440">
          <v:shape id="_x0000_i1948" type="#_x0000_t75" style="width:20.25pt;height:15.75pt" o:ole="">
            <v:imagedata r:id="rId4" o:title=""/>
          </v:shape>
          <w:control r:id="rId164" w:name="DefaultOcxName382" w:shapeid="_x0000_i1948"/>
        </w:object>
      </w:r>
      <w:r w:rsidRPr="00DE516F">
        <w:rPr>
          <w:rFonts w:hint="eastAsia"/>
        </w:rPr>
        <w:t>C</w:t>
      </w:r>
      <w:r w:rsidRPr="00DE516F">
        <w:rPr>
          <w:rFonts w:hint="eastAsia"/>
        </w:rPr>
        <w:t>、人群关系</w:t>
      </w:r>
      <w:r w:rsidRPr="00DE516F">
        <w:rPr>
          <w:rFonts w:hint="eastAsia"/>
        </w:rPr>
        <w:br/>
      </w:r>
      <w:r w:rsidRPr="00DE516F">
        <w:object w:dxaOrig="1440" w:dyaOrig="1440">
          <v:shape id="_x0000_i1947" type="#_x0000_t75" style="width:20.25pt;height:15.75pt" o:ole="">
            <v:imagedata r:id="rId4" o:title=""/>
          </v:shape>
          <w:control r:id="rId165" w:name="DefaultOcxName392" w:shapeid="_x0000_i1947"/>
        </w:object>
      </w:r>
      <w:r w:rsidRPr="00DE516F">
        <w:rPr>
          <w:rFonts w:hint="eastAsia"/>
        </w:rPr>
        <w:t>D</w:t>
      </w:r>
      <w:r w:rsidRPr="00DE516F">
        <w:rPr>
          <w:rFonts w:hint="eastAsia"/>
        </w:rPr>
        <w:t>、社区关系</w:t>
      </w:r>
    </w:p>
    <w:p w:rsidR="00DE516F" w:rsidRPr="00DE516F" w:rsidRDefault="00DE516F" w:rsidP="00DE516F">
      <w:pPr>
        <w:rPr>
          <w:rFonts w:hint="eastAsia"/>
        </w:rPr>
      </w:pPr>
      <w:r w:rsidRPr="00DE516F">
        <w:t>判断题</w:t>
      </w:r>
      <w:r w:rsidRPr="00DE516F">
        <w:t>(</w:t>
      </w:r>
      <w:r w:rsidRPr="00DE516F">
        <w:t>共</w:t>
      </w:r>
      <w:r w:rsidRPr="00DE516F">
        <w:t>10</w:t>
      </w:r>
      <w:r w:rsidRPr="00DE516F">
        <w:t>题</w:t>
      </w:r>
      <w:r w:rsidRPr="00DE516F">
        <w:t>,</w:t>
      </w:r>
      <w:r w:rsidRPr="00DE516F">
        <w:t>共</w:t>
      </w:r>
      <w:r w:rsidRPr="00DE516F">
        <w:t>40</w:t>
      </w:r>
      <w:r w:rsidRPr="00DE516F">
        <w:t>分</w:t>
      </w:r>
      <w:r w:rsidRPr="00DE516F">
        <w:t>)</w:t>
      </w:r>
      <w:r w:rsidRPr="00DE516F">
        <w:br/>
      </w:r>
      <w:r w:rsidRPr="00DE516F">
        <w:t>开始说明：</w:t>
      </w:r>
      <w:r w:rsidRPr="00DE516F">
        <w:br/>
      </w:r>
      <w:r w:rsidRPr="00DE516F">
        <w:t>结束说明：</w:t>
      </w:r>
    </w:p>
    <w:p w:rsidR="00DE516F" w:rsidRPr="00DE516F" w:rsidRDefault="00DE516F" w:rsidP="00DE516F">
      <w:r w:rsidRPr="00DE516F">
        <w:t>11.(4</w:t>
      </w:r>
      <w:r w:rsidRPr="00DE516F">
        <w:t>分</w:t>
      </w:r>
      <w:r w:rsidRPr="00DE516F">
        <w:t>)</w:t>
      </w:r>
    </w:p>
    <w:tbl>
      <w:tblPr>
        <w:tblW w:w="0" w:type="auto"/>
        <w:tblCellSpacing w:w="15" w:type="dxa"/>
        <w:tblCellMar>
          <w:top w:w="15" w:type="dxa"/>
          <w:left w:w="15" w:type="dxa"/>
          <w:bottom w:w="15" w:type="dxa"/>
          <w:right w:w="15" w:type="dxa"/>
        </w:tblCellMar>
        <w:tblLook w:val="04A0"/>
      </w:tblPr>
      <w:tblGrid>
        <w:gridCol w:w="3626"/>
      </w:tblGrid>
      <w:tr w:rsidR="00DE516F" w:rsidRPr="00DE516F" w:rsidTr="00DE516F">
        <w:trPr>
          <w:tblCellSpacing w:w="15" w:type="dxa"/>
        </w:trPr>
        <w:tc>
          <w:tcPr>
            <w:tcW w:w="0" w:type="auto"/>
            <w:vAlign w:val="center"/>
            <w:hideMark/>
          </w:tcPr>
          <w:p w:rsidR="00DE516F" w:rsidRPr="00DE516F" w:rsidRDefault="00DE516F" w:rsidP="00DE516F">
            <w:r w:rsidRPr="00DE516F">
              <w:t>“</w:t>
            </w:r>
            <w:r w:rsidRPr="00DE516F">
              <w:t>公共关系</w:t>
            </w:r>
            <w:r w:rsidRPr="00DE516F">
              <w:t>”</w:t>
            </w:r>
            <w:r w:rsidRPr="00DE516F">
              <w:t>是一门专业性的理论科学。</w:t>
            </w:r>
          </w:p>
        </w:tc>
      </w:tr>
      <w:tr w:rsidR="00DE516F" w:rsidRPr="00DE516F" w:rsidTr="00DE516F">
        <w:trPr>
          <w:trHeight w:val="150"/>
          <w:tblCellSpacing w:w="15" w:type="dxa"/>
        </w:trPr>
        <w:tc>
          <w:tcPr>
            <w:tcW w:w="0" w:type="auto"/>
            <w:vAlign w:val="center"/>
            <w:hideMark/>
          </w:tcPr>
          <w:p w:rsidR="00DE516F" w:rsidRPr="00DE516F" w:rsidRDefault="00DE516F" w:rsidP="00DE516F"/>
        </w:tc>
      </w:tr>
      <w:tr w:rsidR="00DE516F" w:rsidRPr="00DE516F" w:rsidTr="00DE516F">
        <w:trPr>
          <w:trHeight w:val="375"/>
          <w:tblCellSpacing w:w="15" w:type="dxa"/>
        </w:trPr>
        <w:tc>
          <w:tcPr>
            <w:tcW w:w="0" w:type="auto"/>
            <w:vAlign w:val="center"/>
            <w:hideMark/>
          </w:tcPr>
          <w:p w:rsidR="00DE516F" w:rsidRPr="00DE516F" w:rsidRDefault="00DE516F" w:rsidP="00DE516F">
            <w:r w:rsidRPr="00DE516F">
              <w:object w:dxaOrig="1440" w:dyaOrig="1440">
                <v:shape id="_x0000_i1946" type="#_x0000_t75" style="width:20.25pt;height:15.75pt" o:ole="">
                  <v:imagedata r:id="rId4" o:title=""/>
                </v:shape>
                <w:control r:id="rId166" w:name="DefaultOcxName402" w:shapeid="_x0000_i1946"/>
              </w:object>
            </w:r>
            <w:r w:rsidRPr="00DE516F">
              <w:t>√</w:t>
            </w:r>
          </w:p>
        </w:tc>
      </w:tr>
      <w:tr w:rsidR="00DE516F" w:rsidRPr="00DE516F" w:rsidTr="00DE516F">
        <w:trPr>
          <w:trHeight w:val="375"/>
          <w:tblCellSpacing w:w="15" w:type="dxa"/>
        </w:trPr>
        <w:tc>
          <w:tcPr>
            <w:tcW w:w="0" w:type="auto"/>
            <w:vAlign w:val="center"/>
            <w:hideMark/>
          </w:tcPr>
          <w:p w:rsidR="00DE516F" w:rsidRPr="00DE516F" w:rsidRDefault="00DE516F" w:rsidP="00DE516F">
            <w:r w:rsidRPr="00DE516F">
              <w:object w:dxaOrig="1440" w:dyaOrig="1440">
                <v:shape id="_x0000_i1945" type="#_x0000_t75" style="width:20.25pt;height:15.75pt" o:ole="">
                  <v:imagedata r:id="rId7" o:title=""/>
                </v:shape>
                <w:control r:id="rId167" w:name="DefaultOcxName412" w:shapeid="_x0000_i1945"/>
              </w:object>
            </w:r>
            <w:r w:rsidRPr="00DE516F">
              <w:t>×</w:t>
            </w:r>
          </w:p>
        </w:tc>
      </w:tr>
    </w:tbl>
    <w:p w:rsidR="00DE516F" w:rsidRPr="00DE516F" w:rsidRDefault="00DE516F" w:rsidP="00DE516F">
      <w:r w:rsidRPr="00DE516F">
        <w:t>12.(4</w:t>
      </w:r>
      <w:r w:rsidRPr="00DE516F">
        <w:t>分</w:t>
      </w:r>
      <w:r w:rsidRPr="00DE516F">
        <w:t>)</w:t>
      </w:r>
    </w:p>
    <w:tbl>
      <w:tblPr>
        <w:tblW w:w="0" w:type="auto"/>
        <w:tblCellSpacing w:w="15" w:type="dxa"/>
        <w:tblCellMar>
          <w:top w:w="15" w:type="dxa"/>
          <w:left w:w="15" w:type="dxa"/>
          <w:bottom w:w="15" w:type="dxa"/>
          <w:right w:w="15" w:type="dxa"/>
        </w:tblCellMar>
        <w:tblLook w:val="04A0"/>
      </w:tblPr>
      <w:tblGrid>
        <w:gridCol w:w="4500"/>
      </w:tblGrid>
      <w:tr w:rsidR="00DE516F" w:rsidRPr="00DE516F" w:rsidTr="00DE516F">
        <w:trPr>
          <w:tblCellSpacing w:w="15" w:type="dxa"/>
        </w:trPr>
        <w:tc>
          <w:tcPr>
            <w:tcW w:w="0" w:type="auto"/>
            <w:vAlign w:val="center"/>
            <w:hideMark/>
          </w:tcPr>
          <w:p w:rsidR="00DE516F" w:rsidRPr="00DE516F" w:rsidRDefault="00DE516F" w:rsidP="00DE516F">
            <w:r w:rsidRPr="00DE516F">
              <w:t>有了发达的商品经济就会产生发达的公共关系。</w:t>
            </w:r>
          </w:p>
        </w:tc>
      </w:tr>
      <w:tr w:rsidR="00DE516F" w:rsidRPr="00DE516F" w:rsidTr="00DE516F">
        <w:trPr>
          <w:trHeight w:val="150"/>
          <w:tblCellSpacing w:w="15" w:type="dxa"/>
        </w:trPr>
        <w:tc>
          <w:tcPr>
            <w:tcW w:w="0" w:type="auto"/>
            <w:vAlign w:val="center"/>
            <w:hideMark/>
          </w:tcPr>
          <w:p w:rsidR="00DE516F" w:rsidRPr="00DE516F" w:rsidRDefault="00DE516F" w:rsidP="00DE516F"/>
        </w:tc>
      </w:tr>
      <w:tr w:rsidR="00DE516F" w:rsidRPr="00DE516F" w:rsidTr="00DE516F">
        <w:trPr>
          <w:trHeight w:val="375"/>
          <w:tblCellSpacing w:w="15" w:type="dxa"/>
        </w:trPr>
        <w:tc>
          <w:tcPr>
            <w:tcW w:w="0" w:type="auto"/>
            <w:vAlign w:val="center"/>
            <w:hideMark/>
          </w:tcPr>
          <w:p w:rsidR="00DE516F" w:rsidRPr="00DE516F" w:rsidRDefault="00DE516F" w:rsidP="00DE516F">
            <w:r w:rsidRPr="00DE516F">
              <w:object w:dxaOrig="1440" w:dyaOrig="1440">
                <v:shape id="_x0000_i1944" type="#_x0000_t75" style="width:20.25pt;height:15.75pt" o:ole="">
                  <v:imagedata r:id="rId4" o:title=""/>
                </v:shape>
                <w:control r:id="rId168" w:name="DefaultOcxName422" w:shapeid="_x0000_i1944"/>
              </w:object>
            </w:r>
            <w:r w:rsidRPr="00DE516F">
              <w:t>√</w:t>
            </w:r>
          </w:p>
        </w:tc>
      </w:tr>
      <w:tr w:rsidR="00DE516F" w:rsidRPr="00DE516F" w:rsidTr="00DE516F">
        <w:trPr>
          <w:trHeight w:val="375"/>
          <w:tblCellSpacing w:w="15" w:type="dxa"/>
        </w:trPr>
        <w:tc>
          <w:tcPr>
            <w:tcW w:w="0" w:type="auto"/>
            <w:vAlign w:val="center"/>
            <w:hideMark/>
          </w:tcPr>
          <w:p w:rsidR="00DE516F" w:rsidRPr="00DE516F" w:rsidRDefault="00DE516F" w:rsidP="00DE516F">
            <w:r w:rsidRPr="00DE516F">
              <w:object w:dxaOrig="1440" w:dyaOrig="1440">
                <v:shape id="_x0000_i1943" type="#_x0000_t75" style="width:20.25pt;height:15.75pt" o:ole="">
                  <v:imagedata r:id="rId7" o:title=""/>
                </v:shape>
                <w:control r:id="rId169" w:name="DefaultOcxName432" w:shapeid="_x0000_i1943"/>
              </w:object>
            </w:r>
            <w:r w:rsidRPr="00DE516F">
              <w:t>×</w:t>
            </w:r>
          </w:p>
        </w:tc>
      </w:tr>
    </w:tbl>
    <w:p w:rsidR="00DE516F" w:rsidRPr="00DE516F" w:rsidRDefault="00DE516F" w:rsidP="00DE516F">
      <w:r w:rsidRPr="00DE516F">
        <w:t>13.(4</w:t>
      </w:r>
      <w:r w:rsidRPr="00DE516F">
        <w:t>分</w:t>
      </w:r>
      <w:r w:rsidRPr="00DE516F">
        <w:t>)</w:t>
      </w:r>
    </w:p>
    <w:tbl>
      <w:tblPr>
        <w:tblW w:w="0" w:type="auto"/>
        <w:tblCellSpacing w:w="15" w:type="dxa"/>
        <w:tblCellMar>
          <w:top w:w="15" w:type="dxa"/>
          <w:left w:w="15" w:type="dxa"/>
          <w:bottom w:w="15" w:type="dxa"/>
          <w:right w:w="15" w:type="dxa"/>
        </w:tblCellMar>
        <w:tblLook w:val="04A0"/>
      </w:tblPr>
      <w:tblGrid>
        <w:gridCol w:w="7440"/>
      </w:tblGrid>
      <w:tr w:rsidR="00DE516F" w:rsidRPr="00DE516F" w:rsidTr="00DE516F">
        <w:trPr>
          <w:tblCellSpacing w:w="15" w:type="dxa"/>
        </w:trPr>
        <w:tc>
          <w:tcPr>
            <w:tcW w:w="0" w:type="auto"/>
            <w:vAlign w:val="center"/>
            <w:hideMark/>
          </w:tcPr>
          <w:p w:rsidR="00DE516F" w:rsidRPr="00DE516F" w:rsidRDefault="00DE516F" w:rsidP="00DE516F">
            <w:r w:rsidRPr="00DE516F">
              <w:t>危机事件一般都是在人们无法预料的情况下突然发生的，往往使组织措手不及。</w:t>
            </w:r>
          </w:p>
        </w:tc>
      </w:tr>
      <w:tr w:rsidR="00DE516F" w:rsidRPr="00DE516F" w:rsidTr="00DE516F">
        <w:trPr>
          <w:trHeight w:val="150"/>
          <w:tblCellSpacing w:w="15" w:type="dxa"/>
        </w:trPr>
        <w:tc>
          <w:tcPr>
            <w:tcW w:w="0" w:type="auto"/>
            <w:vAlign w:val="center"/>
            <w:hideMark/>
          </w:tcPr>
          <w:p w:rsidR="00DE516F" w:rsidRPr="00DE516F" w:rsidRDefault="00DE516F" w:rsidP="00DE516F"/>
        </w:tc>
      </w:tr>
      <w:tr w:rsidR="00DE516F" w:rsidRPr="00DE516F" w:rsidTr="00DE516F">
        <w:trPr>
          <w:trHeight w:val="375"/>
          <w:tblCellSpacing w:w="15" w:type="dxa"/>
        </w:trPr>
        <w:tc>
          <w:tcPr>
            <w:tcW w:w="0" w:type="auto"/>
            <w:vAlign w:val="center"/>
            <w:hideMark/>
          </w:tcPr>
          <w:p w:rsidR="00DE516F" w:rsidRPr="00DE516F" w:rsidRDefault="00DE516F" w:rsidP="00DE516F">
            <w:r w:rsidRPr="00DE516F">
              <w:object w:dxaOrig="1440" w:dyaOrig="1440">
                <v:shape id="_x0000_i1942" type="#_x0000_t75" style="width:20.25pt;height:15.75pt" o:ole="">
                  <v:imagedata r:id="rId7" o:title=""/>
                </v:shape>
                <w:control r:id="rId170" w:name="DefaultOcxName442" w:shapeid="_x0000_i1942"/>
              </w:object>
            </w:r>
            <w:r w:rsidRPr="00DE516F">
              <w:t>√</w:t>
            </w:r>
          </w:p>
        </w:tc>
      </w:tr>
      <w:tr w:rsidR="00DE516F" w:rsidRPr="00DE516F" w:rsidTr="00DE516F">
        <w:trPr>
          <w:trHeight w:val="375"/>
          <w:tblCellSpacing w:w="15" w:type="dxa"/>
        </w:trPr>
        <w:tc>
          <w:tcPr>
            <w:tcW w:w="0" w:type="auto"/>
            <w:vAlign w:val="center"/>
            <w:hideMark/>
          </w:tcPr>
          <w:p w:rsidR="00DE516F" w:rsidRPr="00DE516F" w:rsidRDefault="00DE516F" w:rsidP="00DE516F">
            <w:r w:rsidRPr="00DE516F">
              <w:lastRenderedPageBreak/>
              <w:object w:dxaOrig="1440" w:dyaOrig="1440">
                <v:shape id="_x0000_i1941" type="#_x0000_t75" style="width:20.25pt;height:15.75pt" o:ole="">
                  <v:imagedata r:id="rId4" o:title=""/>
                </v:shape>
                <w:control r:id="rId171" w:name="DefaultOcxName452" w:shapeid="_x0000_i1941"/>
              </w:object>
            </w:r>
            <w:r w:rsidRPr="00DE516F">
              <w:t>×</w:t>
            </w:r>
          </w:p>
        </w:tc>
      </w:tr>
    </w:tbl>
    <w:p w:rsidR="00DE516F" w:rsidRPr="00DE516F" w:rsidRDefault="00DE516F" w:rsidP="00DE516F">
      <w:r w:rsidRPr="00DE516F">
        <w:t>14.(4</w:t>
      </w:r>
      <w:r w:rsidRPr="00DE516F">
        <w:t>分</w:t>
      </w:r>
      <w:r w:rsidRPr="00DE516F">
        <w:t>)</w:t>
      </w:r>
    </w:p>
    <w:tbl>
      <w:tblPr>
        <w:tblW w:w="0" w:type="auto"/>
        <w:tblCellSpacing w:w="15" w:type="dxa"/>
        <w:tblCellMar>
          <w:top w:w="15" w:type="dxa"/>
          <w:left w:w="15" w:type="dxa"/>
          <w:bottom w:w="15" w:type="dxa"/>
          <w:right w:w="15" w:type="dxa"/>
        </w:tblCellMar>
        <w:tblLook w:val="04A0"/>
      </w:tblPr>
      <w:tblGrid>
        <w:gridCol w:w="7372"/>
      </w:tblGrid>
      <w:tr w:rsidR="00DE516F" w:rsidRPr="00DE516F" w:rsidTr="00DE516F">
        <w:trPr>
          <w:tblCellSpacing w:w="15" w:type="dxa"/>
        </w:trPr>
        <w:tc>
          <w:tcPr>
            <w:tcW w:w="0" w:type="auto"/>
            <w:vAlign w:val="center"/>
            <w:hideMark/>
          </w:tcPr>
          <w:p w:rsidR="00DE516F" w:rsidRPr="00DE516F" w:rsidRDefault="00DE516F" w:rsidP="00DE516F">
            <w:r w:rsidRPr="00DE516F">
              <w:t>在市场经济条件下，</w:t>
            </w:r>
            <w:r w:rsidRPr="00DE516F">
              <w:t>“</w:t>
            </w:r>
            <w:r w:rsidRPr="00DE516F">
              <w:t>独此一家，别无分店</w:t>
            </w:r>
            <w:r w:rsidRPr="00DE516F">
              <w:t>”</w:t>
            </w:r>
            <w:r w:rsidRPr="00DE516F">
              <w:t>是客观事实，故</w:t>
            </w:r>
            <w:r w:rsidRPr="00DE516F">
              <w:t>“</w:t>
            </w:r>
            <w:r w:rsidRPr="00DE516F">
              <w:t>酒香不怕巷子深</w:t>
            </w:r>
            <w:r w:rsidRPr="00DE516F">
              <w:t>”</w:t>
            </w:r>
            <w:r w:rsidRPr="00DE516F">
              <w:t>。</w:t>
            </w:r>
          </w:p>
        </w:tc>
      </w:tr>
      <w:tr w:rsidR="00DE516F" w:rsidRPr="00DE516F" w:rsidTr="00DE516F">
        <w:trPr>
          <w:trHeight w:val="150"/>
          <w:tblCellSpacing w:w="15" w:type="dxa"/>
        </w:trPr>
        <w:tc>
          <w:tcPr>
            <w:tcW w:w="0" w:type="auto"/>
            <w:vAlign w:val="center"/>
            <w:hideMark/>
          </w:tcPr>
          <w:p w:rsidR="00DE516F" w:rsidRPr="00DE516F" w:rsidRDefault="00DE516F" w:rsidP="00DE516F"/>
        </w:tc>
      </w:tr>
      <w:tr w:rsidR="00DE516F" w:rsidRPr="00DE516F" w:rsidTr="00DE516F">
        <w:trPr>
          <w:trHeight w:val="375"/>
          <w:tblCellSpacing w:w="15" w:type="dxa"/>
        </w:trPr>
        <w:tc>
          <w:tcPr>
            <w:tcW w:w="0" w:type="auto"/>
            <w:vAlign w:val="center"/>
            <w:hideMark/>
          </w:tcPr>
          <w:p w:rsidR="00DE516F" w:rsidRPr="00DE516F" w:rsidRDefault="00DE516F" w:rsidP="00DE516F">
            <w:r w:rsidRPr="00DE516F">
              <w:object w:dxaOrig="1440" w:dyaOrig="1440">
                <v:shape id="_x0000_i1940" type="#_x0000_t75" style="width:20.25pt;height:15.75pt" o:ole="">
                  <v:imagedata r:id="rId4" o:title=""/>
                </v:shape>
                <w:control r:id="rId172" w:name="DefaultOcxName462" w:shapeid="_x0000_i1940"/>
              </w:object>
            </w:r>
            <w:r w:rsidRPr="00DE516F">
              <w:t>√</w:t>
            </w:r>
          </w:p>
        </w:tc>
      </w:tr>
      <w:tr w:rsidR="00DE516F" w:rsidRPr="00DE516F" w:rsidTr="00DE516F">
        <w:trPr>
          <w:trHeight w:val="375"/>
          <w:tblCellSpacing w:w="15" w:type="dxa"/>
        </w:trPr>
        <w:tc>
          <w:tcPr>
            <w:tcW w:w="0" w:type="auto"/>
            <w:vAlign w:val="center"/>
            <w:hideMark/>
          </w:tcPr>
          <w:p w:rsidR="00DE516F" w:rsidRPr="00DE516F" w:rsidRDefault="00DE516F" w:rsidP="00DE516F">
            <w:r w:rsidRPr="00DE516F">
              <w:object w:dxaOrig="1440" w:dyaOrig="1440">
                <v:shape id="_x0000_i1939" type="#_x0000_t75" style="width:20.25pt;height:15.75pt" o:ole="">
                  <v:imagedata r:id="rId7" o:title=""/>
                </v:shape>
                <w:control r:id="rId173" w:name="DefaultOcxName472" w:shapeid="_x0000_i1939"/>
              </w:object>
            </w:r>
            <w:r w:rsidRPr="00DE516F">
              <w:t>×</w:t>
            </w:r>
          </w:p>
        </w:tc>
      </w:tr>
    </w:tbl>
    <w:p w:rsidR="00DE516F" w:rsidRPr="00DE516F" w:rsidRDefault="00DE516F" w:rsidP="00DE516F">
      <w:r w:rsidRPr="00DE516F">
        <w:t>15.(4</w:t>
      </w:r>
      <w:r w:rsidRPr="00DE516F">
        <w:t>分</w:t>
      </w:r>
      <w:r w:rsidRPr="00DE516F">
        <w:t>)</w:t>
      </w:r>
    </w:p>
    <w:tbl>
      <w:tblPr>
        <w:tblW w:w="0" w:type="auto"/>
        <w:tblCellSpacing w:w="15" w:type="dxa"/>
        <w:tblCellMar>
          <w:top w:w="15" w:type="dxa"/>
          <w:left w:w="15" w:type="dxa"/>
          <w:bottom w:w="15" w:type="dxa"/>
          <w:right w:w="15" w:type="dxa"/>
        </w:tblCellMar>
        <w:tblLook w:val="04A0"/>
      </w:tblPr>
      <w:tblGrid>
        <w:gridCol w:w="5130"/>
      </w:tblGrid>
      <w:tr w:rsidR="00DE516F" w:rsidRPr="00DE516F" w:rsidTr="00DE516F">
        <w:trPr>
          <w:tblCellSpacing w:w="15" w:type="dxa"/>
        </w:trPr>
        <w:tc>
          <w:tcPr>
            <w:tcW w:w="0" w:type="auto"/>
            <w:vAlign w:val="center"/>
            <w:hideMark/>
          </w:tcPr>
          <w:p w:rsidR="00DE516F" w:rsidRPr="00DE516F" w:rsidRDefault="00DE516F" w:rsidP="00DE516F">
            <w:r w:rsidRPr="00DE516F">
              <w:t>广义的人际传播，可以包括人类的一切信息交流活动。</w:t>
            </w:r>
          </w:p>
        </w:tc>
      </w:tr>
      <w:tr w:rsidR="00DE516F" w:rsidRPr="00DE516F" w:rsidTr="00DE516F">
        <w:trPr>
          <w:trHeight w:val="150"/>
          <w:tblCellSpacing w:w="15" w:type="dxa"/>
        </w:trPr>
        <w:tc>
          <w:tcPr>
            <w:tcW w:w="0" w:type="auto"/>
            <w:vAlign w:val="center"/>
            <w:hideMark/>
          </w:tcPr>
          <w:p w:rsidR="00DE516F" w:rsidRPr="00DE516F" w:rsidRDefault="00DE516F" w:rsidP="00DE516F"/>
        </w:tc>
      </w:tr>
      <w:tr w:rsidR="00DE516F" w:rsidRPr="00DE516F" w:rsidTr="00DE516F">
        <w:trPr>
          <w:trHeight w:val="375"/>
          <w:tblCellSpacing w:w="15" w:type="dxa"/>
        </w:trPr>
        <w:tc>
          <w:tcPr>
            <w:tcW w:w="0" w:type="auto"/>
            <w:vAlign w:val="center"/>
            <w:hideMark/>
          </w:tcPr>
          <w:p w:rsidR="00DE516F" w:rsidRPr="00DE516F" w:rsidRDefault="00DE516F" w:rsidP="00DE516F">
            <w:r w:rsidRPr="00DE516F">
              <w:object w:dxaOrig="1440" w:dyaOrig="1440">
                <v:shape id="_x0000_i1938" type="#_x0000_t75" style="width:20.25pt;height:15.75pt" o:ole="">
                  <v:imagedata r:id="rId7" o:title=""/>
                </v:shape>
                <w:control r:id="rId174" w:name="DefaultOcxName482" w:shapeid="_x0000_i1938"/>
              </w:object>
            </w:r>
            <w:r w:rsidRPr="00DE516F">
              <w:t>√</w:t>
            </w:r>
          </w:p>
        </w:tc>
      </w:tr>
      <w:tr w:rsidR="00DE516F" w:rsidRPr="00DE516F" w:rsidTr="00DE516F">
        <w:trPr>
          <w:trHeight w:val="375"/>
          <w:tblCellSpacing w:w="15" w:type="dxa"/>
        </w:trPr>
        <w:tc>
          <w:tcPr>
            <w:tcW w:w="0" w:type="auto"/>
            <w:vAlign w:val="center"/>
            <w:hideMark/>
          </w:tcPr>
          <w:p w:rsidR="00DE516F" w:rsidRPr="00DE516F" w:rsidRDefault="00DE516F" w:rsidP="00DE516F">
            <w:r w:rsidRPr="00DE516F">
              <w:object w:dxaOrig="1440" w:dyaOrig="1440">
                <v:shape id="_x0000_i1937" type="#_x0000_t75" style="width:20.25pt;height:15.75pt" o:ole="">
                  <v:imagedata r:id="rId4" o:title=""/>
                </v:shape>
                <w:control r:id="rId175" w:name="DefaultOcxName492" w:shapeid="_x0000_i1937"/>
              </w:object>
            </w:r>
            <w:r w:rsidRPr="00DE516F">
              <w:t>×</w:t>
            </w:r>
          </w:p>
        </w:tc>
      </w:tr>
    </w:tbl>
    <w:p w:rsidR="00DE516F" w:rsidRPr="00DE516F" w:rsidRDefault="00DE516F" w:rsidP="00DE516F">
      <w:r w:rsidRPr="00DE516F">
        <w:t>16.(4</w:t>
      </w:r>
      <w:r w:rsidRPr="00DE516F">
        <w:t>分</w:t>
      </w:r>
      <w:r w:rsidRPr="00DE516F">
        <w:t>)</w:t>
      </w:r>
    </w:p>
    <w:tbl>
      <w:tblPr>
        <w:tblW w:w="0" w:type="auto"/>
        <w:tblCellSpacing w:w="15" w:type="dxa"/>
        <w:tblCellMar>
          <w:top w:w="15" w:type="dxa"/>
          <w:left w:w="15" w:type="dxa"/>
          <w:bottom w:w="15" w:type="dxa"/>
          <w:right w:w="15" w:type="dxa"/>
        </w:tblCellMar>
        <w:tblLook w:val="04A0"/>
      </w:tblPr>
      <w:tblGrid>
        <w:gridCol w:w="4500"/>
      </w:tblGrid>
      <w:tr w:rsidR="00DE516F" w:rsidRPr="00DE516F" w:rsidTr="00DE516F">
        <w:trPr>
          <w:tblCellSpacing w:w="15" w:type="dxa"/>
        </w:trPr>
        <w:tc>
          <w:tcPr>
            <w:tcW w:w="0" w:type="auto"/>
            <w:vAlign w:val="center"/>
            <w:hideMark/>
          </w:tcPr>
          <w:p w:rsidR="00DE516F" w:rsidRPr="00DE516F" w:rsidRDefault="00DE516F" w:rsidP="00DE516F">
            <w:r w:rsidRPr="00DE516F">
              <w:t>首先在纽约大学开设公共关系课程的是巴纳姆。</w:t>
            </w:r>
          </w:p>
        </w:tc>
      </w:tr>
      <w:tr w:rsidR="00DE516F" w:rsidRPr="00DE516F" w:rsidTr="00DE516F">
        <w:trPr>
          <w:trHeight w:val="150"/>
          <w:tblCellSpacing w:w="15" w:type="dxa"/>
        </w:trPr>
        <w:tc>
          <w:tcPr>
            <w:tcW w:w="0" w:type="auto"/>
            <w:vAlign w:val="center"/>
            <w:hideMark/>
          </w:tcPr>
          <w:p w:rsidR="00DE516F" w:rsidRPr="00DE516F" w:rsidRDefault="00DE516F" w:rsidP="00DE516F"/>
        </w:tc>
      </w:tr>
      <w:tr w:rsidR="00DE516F" w:rsidRPr="00DE516F" w:rsidTr="00DE516F">
        <w:trPr>
          <w:trHeight w:val="375"/>
          <w:tblCellSpacing w:w="15" w:type="dxa"/>
        </w:trPr>
        <w:tc>
          <w:tcPr>
            <w:tcW w:w="0" w:type="auto"/>
            <w:vAlign w:val="center"/>
            <w:hideMark/>
          </w:tcPr>
          <w:p w:rsidR="00DE516F" w:rsidRPr="00DE516F" w:rsidRDefault="00DE516F" w:rsidP="00DE516F">
            <w:r w:rsidRPr="00DE516F">
              <w:object w:dxaOrig="1440" w:dyaOrig="1440">
                <v:shape id="_x0000_i1936" type="#_x0000_t75" style="width:20.25pt;height:15.75pt" o:ole="">
                  <v:imagedata r:id="rId4" o:title=""/>
                </v:shape>
                <w:control r:id="rId176" w:name="DefaultOcxName502" w:shapeid="_x0000_i1936"/>
              </w:object>
            </w:r>
            <w:r w:rsidRPr="00DE516F">
              <w:t>√</w:t>
            </w:r>
          </w:p>
        </w:tc>
      </w:tr>
      <w:tr w:rsidR="00DE516F" w:rsidRPr="00DE516F" w:rsidTr="00DE516F">
        <w:trPr>
          <w:trHeight w:val="375"/>
          <w:tblCellSpacing w:w="15" w:type="dxa"/>
        </w:trPr>
        <w:tc>
          <w:tcPr>
            <w:tcW w:w="0" w:type="auto"/>
            <w:vAlign w:val="center"/>
            <w:hideMark/>
          </w:tcPr>
          <w:p w:rsidR="00DE516F" w:rsidRPr="00DE516F" w:rsidRDefault="00DE516F" w:rsidP="00DE516F">
            <w:r w:rsidRPr="00DE516F">
              <w:object w:dxaOrig="1440" w:dyaOrig="1440">
                <v:shape id="_x0000_i1935" type="#_x0000_t75" style="width:20.25pt;height:15.75pt" o:ole="">
                  <v:imagedata r:id="rId7" o:title=""/>
                </v:shape>
                <w:control r:id="rId177" w:name="DefaultOcxName512" w:shapeid="_x0000_i1935"/>
              </w:object>
            </w:r>
            <w:r w:rsidRPr="00DE516F">
              <w:t>×</w:t>
            </w:r>
          </w:p>
        </w:tc>
      </w:tr>
    </w:tbl>
    <w:p w:rsidR="00DE516F" w:rsidRPr="00DE516F" w:rsidRDefault="00DE516F" w:rsidP="00DE516F">
      <w:r w:rsidRPr="00DE516F">
        <w:t>17.(4</w:t>
      </w:r>
      <w:r w:rsidRPr="00DE516F">
        <w:t>分</w:t>
      </w:r>
      <w:r w:rsidRPr="00DE516F">
        <w:t>)</w:t>
      </w:r>
    </w:p>
    <w:tbl>
      <w:tblPr>
        <w:tblW w:w="0" w:type="auto"/>
        <w:tblCellSpacing w:w="15" w:type="dxa"/>
        <w:tblCellMar>
          <w:top w:w="15" w:type="dxa"/>
          <w:left w:w="15" w:type="dxa"/>
          <w:bottom w:w="15" w:type="dxa"/>
          <w:right w:w="15" w:type="dxa"/>
        </w:tblCellMar>
        <w:tblLook w:val="04A0"/>
      </w:tblPr>
      <w:tblGrid>
        <w:gridCol w:w="4500"/>
      </w:tblGrid>
      <w:tr w:rsidR="00DE516F" w:rsidRPr="00DE516F" w:rsidTr="00DE516F">
        <w:trPr>
          <w:tblCellSpacing w:w="15" w:type="dxa"/>
        </w:trPr>
        <w:tc>
          <w:tcPr>
            <w:tcW w:w="0" w:type="auto"/>
            <w:vAlign w:val="center"/>
            <w:hideMark/>
          </w:tcPr>
          <w:p w:rsidR="00DE516F" w:rsidRPr="00DE516F" w:rsidRDefault="00DE516F" w:rsidP="00DE516F">
            <w:r w:rsidRPr="00DE516F">
              <w:t>公关礼仪中，最根本的原则就是尊重公众原则。</w:t>
            </w:r>
          </w:p>
        </w:tc>
      </w:tr>
      <w:tr w:rsidR="00DE516F" w:rsidRPr="00DE516F" w:rsidTr="00DE516F">
        <w:trPr>
          <w:trHeight w:val="150"/>
          <w:tblCellSpacing w:w="15" w:type="dxa"/>
        </w:trPr>
        <w:tc>
          <w:tcPr>
            <w:tcW w:w="0" w:type="auto"/>
            <w:vAlign w:val="center"/>
            <w:hideMark/>
          </w:tcPr>
          <w:p w:rsidR="00DE516F" w:rsidRPr="00DE516F" w:rsidRDefault="00DE516F" w:rsidP="00DE516F"/>
        </w:tc>
      </w:tr>
      <w:tr w:rsidR="00DE516F" w:rsidRPr="00DE516F" w:rsidTr="00DE516F">
        <w:trPr>
          <w:trHeight w:val="375"/>
          <w:tblCellSpacing w:w="15" w:type="dxa"/>
        </w:trPr>
        <w:tc>
          <w:tcPr>
            <w:tcW w:w="0" w:type="auto"/>
            <w:vAlign w:val="center"/>
            <w:hideMark/>
          </w:tcPr>
          <w:p w:rsidR="00DE516F" w:rsidRPr="00DE516F" w:rsidRDefault="00DE516F" w:rsidP="00DE516F">
            <w:r w:rsidRPr="00DE516F">
              <w:object w:dxaOrig="1440" w:dyaOrig="1440">
                <v:shape id="_x0000_i1934" type="#_x0000_t75" style="width:20.25pt;height:15.75pt" o:ole="">
                  <v:imagedata r:id="rId7" o:title=""/>
                </v:shape>
                <w:control r:id="rId178" w:name="DefaultOcxName522" w:shapeid="_x0000_i1934"/>
              </w:object>
            </w:r>
            <w:r w:rsidRPr="00DE516F">
              <w:t>√</w:t>
            </w:r>
          </w:p>
        </w:tc>
      </w:tr>
      <w:tr w:rsidR="00DE516F" w:rsidRPr="00DE516F" w:rsidTr="00DE516F">
        <w:trPr>
          <w:trHeight w:val="375"/>
          <w:tblCellSpacing w:w="15" w:type="dxa"/>
        </w:trPr>
        <w:tc>
          <w:tcPr>
            <w:tcW w:w="0" w:type="auto"/>
            <w:vAlign w:val="center"/>
            <w:hideMark/>
          </w:tcPr>
          <w:p w:rsidR="00DE516F" w:rsidRPr="00DE516F" w:rsidRDefault="00DE516F" w:rsidP="00DE516F">
            <w:r w:rsidRPr="00DE516F">
              <w:object w:dxaOrig="1440" w:dyaOrig="1440">
                <v:shape id="_x0000_i1933" type="#_x0000_t75" style="width:20.25pt;height:15.75pt" o:ole="">
                  <v:imagedata r:id="rId4" o:title=""/>
                </v:shape>
                <w:control r:id="rId179" w:name="DefaultOcxName532" w:shapeid="_x0000_i1933"/>
              </w:object>
            </w:r>
            <w:r w:rsidRPr="00DE516F">
              <w:t>×</w:t>
            </w:r>
          </w:p>
        </w:tc>
      </w:tr>
    </w:tbl>
    <w:p w:rsidR="00DE516F" w:rsidRPr="00DE516F" w:rsidRDefault="00DE516F" w:rsidP="00DE516F">
      <w:r w:rsidRPr="00DE516F">
        <w:t>18.(4</w:t>
      </w:r>
      <w:r w:rsidRPr="00DE516F">
        <w:t>分</w:t>
      </w:r>
      <w:r w:rsidRPr="00DE516F">
        <w:t>)</w:t>
      </w:r>
    </w:p>
    <w:tbl>
      <w:tblPr>
        <w:tblW w:w="0" w:type="auto"/>
        <w:tblCellSpacing w:w="15" w:type="dxa"/>
        <w:tblCellMar>
          <w:top w:w="15" w:type="dxa"/>
          <w:left w:w="15" w:type="dxa"/>
          <w:bottom w:w="15" w:type="dxa"/>
          <w:right w:w="15" w:type="dxa"/>
        </w:tblCellMar>
        <w:tblLook w:val="04A0"/>
      </w:tblPr>
      <w:tblGrid>
        <w:gridCol w:w="7860"/>
      </w:tblGrid>
      <w:tr w:rsidR="00DE516F" w:rsidRPr="00DE516F" w:rsidTr="00DE516F">
        <w:trPr>
          <w:tblCellSpacing w:w="15" w:type="dxa"/>
        </w:trPr>
        <w:tc>
          <w:tcPr>
            <w:tcW w:w="0" w:type="auto"/>
            <w:vAlign w:val="center"/>
            <w:hideMark/>
          </w:tcPr>
          <w:p w:rsidR="00DE516F" w:rsidRPr="00DE516F" w:rsidRDefault="00DE516F" w:rsidP="00DE516F">
            <w:r w:rsidRPr="00DE516F">
              <w:t>握手礼是当今世界上最通行的交往礼仪，也是人们日常交往中最常用的一种见面礼。</w:t>
            </w:r>
          </w:p>
        </w:tc>
      </w:tr>
      <w:tr w:rsidR="00DE516F" w:rsidRPr="00DE516F" w:rsidTr="00DE516F">
        <w:trPr>
          <w:trHeight w:val="150"/>
          <w:tblCellSpacing w:w="15" w:type="dxa"/>
        </w:trPr>
        <w:tc>
          <w:tcPr>
            <w:tcW w:w="0" w:type="auto"/>
            <w:vAlign w:val="center"/>
            <w:hideMark/>
          </w:tcPr>
          <w:p w:rsidR="00DE516F" w:rsidRPr="00DE516F" w:rsidRDefault="00DE516F" w:rsidP="00DE516F"/>
        </w:tc>
      </w:tr>
      <w:tr w:rsidR="00DE516F" w:rsidRPr="00DE516F" w:rsidTr="00DE516F">
        <w:trPr>
          <w:trHeight w:val="375"/>
          <w:tblCellSpacing w:w="15" w:type="dxa"/>
        </w:trPr>
        <w:tc>
          <w:tcPr>
            <w:tcW w:w="0" w:type="auto"/>
            <w:vAlign w:val="center"/>
            <w:hideMark/>
          </w:tcPr>
          <w:p w:rsidR="00DE516F" w:rsidRPr="00DE516F" w:rsidRDefault="00DE516F" w:rsidP="00DE516F">
            <w:r w:rsidRPr="00DE516F">
              <w:object w:dxaOrig="1440" w:dyaOrig="1440">
                <v:shape id="_x0000_i1932" type="#_x0000_t75" style="width:20.25pt;height:15.75pt" o:ole="">
                  <v:imagedata r:id="rId7" o:title=""/>
                </v:shape>
                <w:control r:id="rId180" w:name="DefaultOcxName542" w:shapeid="_x0000_i1932"/>
              </w:object>
            </w:r>
            <w:r w:rsidRPr="00DE516F">
              <w:t>√</w:t>
            </w:r>
          </w:p>
        </w:tc>
      </w:tr>
      <w:tr w:rsidR="00DE516F" w:rsidRPr="00DE516F" w:rsidTr="00DE516F">
        <w:trPr>
          <w:trHeight w:val="375"/>
          <w:tblCellSpacing w:w="15" w:type="dxa"/>
        </w:trPr>
        <w:tc>
          <w:tcPr>
            <w:tcW w:w="0" w:type="auto"/>
            <w:vAlign w:val="center"/>
            <w:hideMark/>
          </w:tcPr>
          <w:p w:rsidR="00DE516F" w:rsidRPr="00DE516F" w:rsidRDefault="00DE516F" w:rsidP="00DE516F">
            <w:r w:rsidRPr="00DE516F">
              <w:object w:dxaOrig="1440" w:dyaOrig="1440">
                <v:shape id="_x0000_i1931" type="#_x0000_t75" style="width:20.25pt;height:15.75pt" o:ole="">
                  <v:imagedata r:id="rId4" o:title=""/>
                </v:shape>
                <w:control r:id="rId181" w:name="DefaultOcxName552" w:shapeid="_x0000_i1931"/>
              </w:object>
            </w:r>
            <w:r w:rsidRPr="00DE516F">
              <w:t>×</w:t>
            </w:r>
          </w:p>
        </w:tc>
      </w:tr>
    </w:tbl>
    <w:p w:rsidR="00DE516F" w:rsidRPr="00DE516F" w:rsidRDefault="00DE516F" w:rsidP="00DE516F">
      <w:r w:rsidRPr="00DE516F">
        <w:t>19.(4</w:t>
      </w:r>
      <w:r w:rsidRPr="00DE516F">
        <w:t>分</w:t>
      </w:r>
      <w:r w:rsidRPr="00DE516F">
        <w:t>)</w:t>
      </w:r>
    </w:p>
    <w:tbl>
      <w:tblPr>
        <w:tblW w:w="0" w:type="auto"/>
        <w:tblCellSpacing w:w="15" w:type="dxa"/>
        <w:tblCellMar>
          <w:top w:w="15" w:type="dxa"/>
          <w:left w:w="15" w:type="dxa"/>
          <w:bottom w:w="15" w:type="dxa"/>
          <w:right w:w="15" w:type="dxa"/>
        </w:tblCellMar>
        <w:tblLook w:val="04A0"/>
      </w:tblPr>
      <w:tblGrid>
        <w:gridCol w:w="6180"/>
      </w:tblGrid>
      <w:tr w:rsidR="00DE516F" w:rsidRPr="00DE516F" w:rsidTr="00DE516F">
        <w:trPr>
          <w:tblCellSpacing w:w="15" w:type="dxa"/>
        </w:trPr>
        <w:tc>
          <w:tcPr>
            <w:tcW w:w="0" w:type="auto"/>
            <w:vAlign w:val="center"/>
            <w:hideMark/>
          </w:tcPr>
          <w:p w:rsidR="00DE516F" w:rsidRPr="00DE516F" w:rsidRDefault="00DE516F" w:rsidP="00DE516F">
            <w:r w:rsidRPr="00DE516F">
              <w:t>开放组织既能使公众了解组织的各项工作，又能使组织了解公众。</w:t>
            </w:r>
          </w:p>
        </w:tc>
      </w:tr>
      <w:tr w:rsidR="00DE516F" w:rsidRPr="00DE516F" w:rsidTr="00DE516F">
        <w:trPr>
          <w:trHeight w:val="150"/>
          <w:tblCellSpacing w:w="15" w:type="dxa"/>
        </w:trPr>
        <w:tc>
          <w:tcPr>
            <w:tcW w:w="0" w:type="auto"/>
            <w:vAlign w:val="center"/>
            <w:hideMark/>
          </w:tcPr>
          <w:p w:rsidR="00DE516F" w:rsidRPr="00DE516F" w:rsidRDefault="00DE516F" w:rsidP="00DE516F"/>
        </w:tc>
      </w:tr>
      <w:tr w:rsidR="00DE516F" w:rsidRPr="00DE516F" w:rsidTr="00DE516F">
        <w:trPr>
          <w:trHeight w:val="375"/>
          <w:tblCellSpacing w:w="15" w:type="dxa"/>
        </w:trPr>
        <w:tc>
          <w:tcPr>
            <w:tcW w:w="0" w:type="auto"/>
            <w:vAlign w:val="center"/>
            <w:hideMark/>
          </w:tcPr>
          <w:p w:rsidR="00DE516F" w:rsidRPr="00DE516F" w:rsidRDefault="00DE516F" w:rsidP="00DE516F">
            <w:r w:rsidRPr="00DE516F">
              <w:object w:dxaOrig="1440" w:dyaOrig="1440">
                <v:shape id="_x0000_i1930" type="#_x0000_t75" style="width:20.25pt;height:15.75pt" o:ole="">
                  <v:imagedata r:id="rId4" o:title=""/>
                </v:shape>
                <w:control r:id="rId182" w:name="DefaultOcxName562" w:shapeid="_x0000_i1930"/>
              </w:object>
            </w:r>
            <w:r w:rsidRPr="00DE516F">
              <w:t>√</w:t>
            </w:r>
          </w:p>
        </w:tc>
      </w:tr>
      <w:tr w:rsidR="00DE516F" w:rsidRPr="00DE516F" w:rsidTr="00DE516F">
        <w:trPr>
          <w:trHeight w:val="375"/>
          <w:tblCellSpacing w:w="15" w:type="dxa"/>
        </w:trPr>
        <w:tc>
          <w:tcPr>
            <w:tcW w:w="0" w:type="auto"/>
            <w:vAlign w:val="center"/>
            <w:hideMark/>
          </w:tcPr>
          <w:p w:rsidR="00DE516F" w:rsidRPr="00DE516F" w:rsidRDefault="00DE516F" w:rsidP="00DE516F">
            <w:r w:rsidRPr="00DE516F">
              <w:lastRenderedPageBreak/>
              <w:object w:dxaOrig="1440" w:dyaOrig="1440">
                <v:shape id="_x0000_i1929" type="#_x0000_t75" style="width:20.25pt;height:15.75pt" o:ole="">
                  <v:imagedata r:id="rId7" o:title=""/>
                </v:shape>
                <w:control r:id="rId183" w:name="DefaultOcxName572" w:shapeid="_x0000_i1929"/>
              </w:object>
            </w:r>
            <w:r w:rsidRPr="00DE516F">
              <w:t>×</w:t>
            </w:r>
          </w:p>
        </w:tc>
      </w:tr>
    </w:tbl>
    <w:p w:rsidR="00DE516F" w:rsidRPr="00DE516F" w:rsidRDefault="00DE516F" w:rsidP="00DE516F">
      <w:r w:rsidRPr="00DE516F">
        <w:t>20.(4</w:t>
      </w:r>
      <w:r w:rsidRPr="00DE516F">
        <w:t>分</w:t>
      </w:r>
      <w:r w:rsidRPr="00DE516F">
        <w:t>)</w:t>
      </w:r>
    </w:p>
    <w:tbl>
      <w:tblPr>
        <w:tblW w:w="0" w:type="auto"/>
        <w:tblCellSpacing w:w="15" w:type="dxa"/>
        <w:tblCellMar>
          <w:top w:w="15" w:type="dxa"/>
          <w:left w:w="15" w:type="dxa"/>
          <w:bottom w:w="15" w:type="dxa"/>
          <w:right w:w="15" w:type="dxa"/>
        </w:tblCellMar>
        <w:tblLook w:val="04A0"/>
      </w:tblPr>
      <w:tblGrid>
        <w:gridCol w:w="4710"/>
      </w:tblGrid>
      <w:tr w:rsidR="00DE516F" w:rsidRPr="00DE516F" w:rsidTr="00DE516F">
        <w:trPr>
          <w:tblCellSpacing w:w="15" w:type="dxa"/>
        </w:trPr>
        <w:tc>
          <w:tcPr>
            <w:tcW w:w="0" w:type="auto"/>
            <w:vAlign w:val="center"/>
            <w:hideMark/>
          </w:tcPr>
          <w:p w:rsidR="00DE516F" w:rsidRPr="00DE516F" w:rsidRDefault="00DE516F" w:rsidP="00DE516F">
            <w:r w:rsidRPr="00DE516F">
              <w:t>组织的公共关系活动的出发点应当是从事实出发。</w:t>
            </w:r>
          </w:p>
        </w:tc>
      </w:tr>
      <w:tr w:rsidR="00DE516F" w:rsidRPr="00DE516F" w:rsidTr="00DE516F">
        <w:trPr>
          <w:trHeight w:val="150"/>
          <w:tblCellSpacing w:w="15" w:type="dxa"/>
        </w:trPr>
        <w:tc>
          <w:tcPr>
            <w:tcW w:w="0" w:type="auto"/>
            <w:vAlign w:val="center"/>
            <w:hideMark/>
          </w:tcPr>
          <w:p w:rsidR="00DE516F" w:rsidRPr="00DE516F" w:rsidRDefault="00DE516F" w:rsidP="00DE516F"/>
        </w:tc>
      </w:tr>
      <w:tr w:rsidR="00DE516F" w:rsidRPr="00DE516F" w:rsidTr="00DE516F">
        <w:trPr>
          <w:trHeight w:val="375"/>
          <w:tblCellSpacing w:w="15" w:type="dxa"/>
        </w:trPr>
        <w:tc>
          <w:tcPr>
            <w:tcW w:w="0" w:type="auto"/>
            <w:vAlign w:val="center"/>
            <w:hideMark/>
          </w:tcPr>
          <w:p w:rsidR="00DE516F" w:rsidRPr="00DE516F" w:rsidRDefault="00DE516F" w:rsidP="00DE516F">
            <w:r w:rsidRPr="00DE516F">
              <w:object w:dxaOrig="1440" w:dyaOrig="1440">
                <v:shape id="_x0000_i1928" type="#_x0000_t75" style="width:20.25pt;height:15.75pt" o:ole="">
                  <v:imagedata r:id="rId7" o:title=""/>
                </v:shape>
                <w:control r:id="rId184" w:name="DefaultOcxName582" w:shapeid="_x0000_i1928"/>
              </w:object>
            </w:r>
            <w:r w:rsidRPr="00DE516F">
              <w:t>√</w:t>
            </w:r>
          </w:p>
        </w:tc>
      </w:tr>
      <w:tr w:rsidR="00DE516F" w:rsidRPr="00DE516F" w:rsidTr="00DE516F">
        <w:trPr>
          <w:trHeight w:val="375"/>
          <w:tblCellSpacing w:w="15" w:type="dxa"/>
        </w:trPr>
        <w:tc>
          <w:tcPr>
            <w:tcW w:w="0" w:type="auto"/>
            <w:vAlign w:val="center"/>
            <w:hideMark/>
          </w:tcPr>
          <w:p w:rsidR="00DE516F" w:rsidRPr="00DE516F" w:rsidRDefault="00DE516F" w:rsidP="00DE516F">
            <w:r w:rsidRPr="00DE516F">
              <w:object w:dxaOrig="1440" w:dyaOrig="1440">
                <v:shape id="_x0000_i1927" type="#_x0000_t75" style="width:20.25pt;height:15.75pt" o:ole="">
                  <v:imagedata r:id="rId4" o:title=""/>
                </v:shape>
                <w:control r:id="rId185" w:name="DefaultOcxName592" w:shapeid="_x0000_i1927"/>
              </w:object>
            </w:r>
            <w:r w:rsidRPr="00DE516F">
              <w:t>×</w:t>
            </w:r>
          </w:p>
        </w:tc>
      </w:tr>
    </w:tbl>
    <w:p w:rsidR="00DE516F" w:rsidRPr="00DE516F" w:rsidRDefault="00DE516F" w:rsidP="00DE516F">
      <w:pPr>
        <w:widowControl/>
        <w:shd w:val="clear" w:color="auto" w:fill="EEF3F9"/>
        <w:jc w:val="center"/>
        <w:rPr>
          <w:rFonts w:ascii="宋体" w:eastAsia="宋体" w:hAnsi="宋体" w:cs="宋体"/>
          <w:kern w:val="0"/>
          <w:sz w:val="54"/>
          <w:szCs w:val="54"/>
        </w:rPr>
      </w:pPr>
      <w:r w:rsidRPr="00DE516F">
        <w:rPr>
          <w:rFonts w:ascii="宋体" w:eastAsia="宋体" w:hAnsi="宋体" w:cs="宋体"/>
          <w:kern w:val="0"/>
          <w:sz w:val="54"/>
          <w:szCs w:val="54"/>
        </w:rPr>
        <w:t>公共关系学-4</w:t>
      </w:r>
    </w:p>
    <w:p w:rsidR="00DE516F" w:rsidRPr="00DE516F" w:rsidRDefault="00DE516F" w:rsidP="00DE516F">
      <w:pPr>
        <w:widowControl/>
        <w:shd w:val="clear" w:color="auto" w:fill="EEF3F9"/>
        <w:jc w:val="center"/>
        <w:rPr>
          <w:rFonts w:ascii="宋体" w:eastAsia="宋体" w:hAnsi="宋体" w:cs="宋体"/>
          <w:kern w:val="0"/>
          <w:sz w:val="32"/>
          <w:szCs w:val="32"/>
        </w:rPr>
      </w:pPr>
      <w:r w:rsidRPr="00DE516F">
        <w:rPr>
          <w:rFonts w:ascii="宋体" w:eastAsia="宋体" w:hAnsi="宋体" w:cs="宋体"/>
          <w:kern w:val="0"/>
          <w:sz w:val="32"/>
          <w:szCs w:val="32"/>
        </w:rPr>
        <w:t>试卷总分：100</w:t>
      </w:r>
    </w:p>
    <w:p w:rsidR="00DE516F" w:rsidRPr="00DE516F" w:rsidRDefault="00DE516F" w:rsidP="00DE516F">
      <w:pPr>
        <w:widowControl/>
        <w:shd w:val="clear" w:color="auto" w:fill="EEF3F9"/>
        <w:jc w:val="left"/>
        <w:rPr>
          <w:rFonts w:ascii="宋体" w:eastAsia="宋体" w:hAnsi="宋体" w:cs="宋体"/>
          <w:kern w:val="0"/>
          <w:sz w:val="45"/>
          <w:szCs w:val="45"/>
        </w:rPr>
      </w:pPr>
      <w:r w:rsidRPr="00DE516F">
        <w:rPr>
          <w:rFonts w:ascii="宋体" w:eastAsia="宋体" w:hAnsi="宋体" w:cs="宋体"/>
          <w:kern w:val="0"/>
          <w:sz w:val="45"/>
          <w:szCs w:val="45"/>
        </w:rPr>
        <w:br/>
      </w:r>
      <w:r w:rsidRPr="00DE516F">
        <w:rPr>
          <w:rFonts w:ascii="宋体" w:eastAsia="宋体" w:hAnsi="宋体" w:cs="宋体"/>
          <w:kern w:val="0"/>
          <w:sz w:val="45"/>
          <w:szCs w:val="45"/>
        </w:rPr>
        <w:br/>
        <w:t>主观任务</w:t>
      </w:r>
    </w:p>
    <w:p w:rsidR="00DE516F" w:rsidRPr="00DE516F" w:rsidRDefault="00DE516F" w:rsidP="00DE516F">
      <w:pPr>
        <w:widowControl/>
        <w:shd w:val="clear" w:color="auto" w:fill="EEF3F9"/>
        <w:jc w:val="left"/>
        <w:rPr>
          <w:rFonts w:ascii="宋体" w:eastAsia="宋体" w:hAnsi="宋体" w:cs="宋体"/>
          <w:kern w:val="0"/>
          <w:sz w:val="45"/>
          <w:szCs w:val="45"/>
        </w:rPr>
      </w:pPr>
      <w:r w:rsidRPr="00DE516F">
        <w:rPr>
          <w:rFonts w:ascii="宋体" w:eastAsia="宋体" w:hAnsi="宋体" w:cs="宋体"/>
          <w:kern w:val="0"/>
          <w:sz w:val="45"/>
          <w:szCs w:val="45"/>
        </w:rPr>
        <w:t>案例分析题(共1题,共100分)</w:t>
      </w:r>
      <w:r w:rsidRPr="00DE516F">
        <w:rPr>
          <w:rFonts w:ascii="宋体" w:eastAsia="宋体" w:hAnsi="宋体" w:cs="宋体"/>
          <w:kern w:val="0"/>
          <w:sz w:val="23"/>
          <w:szCs w:val="23"/>
        </w:rPr>
        <w:br/>
      </w:r>
      <w:r w:rsidRPr="00DE516F">
        <w:rPr>
          <w:rFonts w:ascii="宋体" w:eastAsia="宋体" w:hAnsi="宋体" w:cs="宋体"/>
          <w:kern w:val="0"/>
          <w:sz w:val="23"/>
        </w:rPr>
        <w:t>开始说明：</w:t>
      </w:r>
      <w:r w:rsidRPr="00DE516F">
        <w:rPr>
          <w:rFonts w:ascii="宋体" w:eastAsia="宋体" w:hAnsi="宋体" w:cs="宋体"/>
          <w:kern w:val="0"/>
          <w:sz w:val="23"/>
          <w:szCs w:val="23"/>
        </w:rPr>
        <w:br/>
      </w:r>
      <w:r w:rsidRPr="00DE516F">
        <w:rPr>
          <w:rFonts w:ascii="宋体" w:eastAsia="宋体" w:hAnsi="宋体" w:cs="宋体"/>
          <w:kern w:val="0"/>
          <w:sz w:val="23"/>
        </w:rPr>
        <w:t>结束说明：</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kern w:val="0"/>
          <w:sz w:val="32"/>
          <w:szCs w:val="32"/>
        </w:rPr>
        <w:t>1.(100分)题干显示时间:0秒</w:t>
      </w:r>
    </w:p>
    <w:p w:rsidR="00DE516F" w:rsidRPr="00DE516F" w:rsidRDefault="00DE516F" w:rsidP="00DE516F">
      <w:pPr>
        <w:widowControl/>
        <w:shd w:val="clear" w:color="auto" w:fill="EEF3F9"/>
        <w:jc w:val="left"/>
        <w:rPr>
          <w:rFonts w:ascii="宋体" w:eastAsia="宋体" w:hAnsi="宋体" w:cs="宋体"/>
          <w:kern w:val="0"/>
          <w:sz w:val="32"/>
          <w:szCs w:val="32"/>
        </w:rPr>
      </w:pPr>
      <w:r w:rsidRPr="00DE516F">
        <w:rPr>
          <w:rFonts w:ascii="宋体" w:eastAsia="宋体" w:hAnsi="宋体" w:cs="宋体" w:hint="eastAsia"/>
          <w:kern w:val="0"/>
          <w:sz w:val="32"/>
          <w:szCs w:val="32"/>
        </w:rPr>
        <w:t>根据下面文章，回答文后问题</w:t>
      </w:r>
      <w:r w:rsidRPr="00DE516F">
        <w:rPr>
          <w:rFonts w:ascii="宋体" w:eastAsia="宋体" w:hAnsi="宋体" w:cs="宋体" w:hint="eastAsia"/>
          <w:kern w:val="0"/>
          <w:sz w:val="32"/>
          <w:szCs w:val="32"/>
        </w:rPr>
        <w:br/>
        <w:t>                                                          一位母亲的危机处理</w:t>
      </w:r>
      <w:r w:rsidRPr="00DE516F">
        <w:rPr>
          <w:rFonts w:ascii="宋体" w:eastAsia="宋体" w:hAnsi="宋体" w:cs="宋体" w:hint="eastAsia"/>
          <w:kern w:val="0"/>
          <w:sz w:val="32"/>
          <w:szCs w:val="32"/>
        </w:rPr>
        <w:br/>
        <w:t xml:space="preserve">　　一天晚上，杭州一小区内路旁的数十辆私家车被人用利器划得伤痕累累。粗略估计，仅这些划伤的修理费就需要四五万元。愤怒的车主们发誓要揪出恶意划车的人。</w:t>
      </w:r>
      <w:r w:rsidRPr="00DE516F">
        <w:rPr>
          <w:rFonts w:ascii="宋体" w:eastAsia="宋体" w:hAnsi="宋体" w:cs="宋体" w:hint="eastAsia"/>
          <w:kern w:val="0"/>
          <w:sz w:val="32"/>
          <w:szCs w:val="32"/>
        </w:rPr>
        <w:br/>
        <w:t xml:space="preserve">　　监控录像被调了出来，从中可以看出，是两个孩子干的，大的像小学生，小的才上幼儿园。他们一路走，一路划……</w:t>
      </w:r>
      <w:r w:rsidRPr="00DE516F">
        <w:rPr>
          <w:rFonts w:ascii="宋体" w:eastAsia="宋体" w:hAnsi="宋体" w:cs="宋体" w:hint="eastAsia"/>
          <w:kern w:val="0"/>
          <w:sz w:val="32"/>
          <w:szCs w:val="32"/>
        </w:rPr>
        <w:lastRenderedPageBreak/>
        <w:t>但监控录像看不太清，没人认识他们。警方开始调查。网络和第二天的报纸上，都报道了这件事。</w:t>
      </w:r>
      <w:r w:rsidRPr="00DE516F">
        <w:rPr>
          <w:rFonts w:ascii="宋体" w:eastAsia="宋体" w:hAnsi="宋体" w:cs="宋体" w:hint="eastAsia"/>
          <w:kern w:val="0"/>
          <w:sz w:val="32"/>
          <w:szCs w:val="32"/>
        </w:rPr>
        <w:br/>
        <w:t xml:space="preserve">　　第二天下午，一位妇女给派出所打电话说，划伤汽车的是她的孩子。她也住那个小区。她是第二天才从网上看到车子被划的帖子。帖子中描述的两个孩子，大的很像她孩子，小的像是她同学的孩子。她到小区物业公司调看监控录像，果然如此。</w:t>
      </w:r>
      <w:r w:rsidRPr="00DE516F">
        <w:rPr>
          <w:rFonts w:ascii="宋体" w:eastAsia="宋体" w:hAnsi="宋体" w:cs="宋体" w:hint="eastAsia"/>
          <w:kern w:val="0"/>
          <w:sz w:val="32"/>
          <w:szCs w:val="32"/>
        </w:rPr>
        <w:br/>
        <w:t xml:space="preserve">　　她意识到问题的严重性。冷静下来后，她是这样处理的：</w:t>
      </w:r>
      <w:r w:rsidRPr="00DE516F">
        <w:rPr>
          <w:rFonts w:ascii="宋体" w:eastAsia="宋体" w:hAnsi="宋体" w:cs="宋体" w:hint="eastAsia"/>
          <w:kern w:val="0"/>
          <w:sz w:val="32"/>
          <w:szCs w:val="32"/>
        </w:rPr>
        <w:br/>
        <w:t xml:space="preserve">　　第一、给派出所打电话，告诉民警，车是自己的孩子划的，愿承担全部责任。</w:t>
      </w:r>
      <w:r w:rsidRPr="00DE516F">
        <w:rPr>
          <w:rFonts w:ascii="宋体" w:eastAsia="宋体" w:hAnsi="宋体" w:cs="宋体" w:hint="eastAsia"/>
          <w:kern w:val="0"/>
          <w:sz w:val="32"/>
          <w:szCs w:val="32"/>
        </w:rPr>
        <w:br/>
        <w:t xml:space="preserve">　　第二、做儿子的工作。儿子放学回家，她几经做工作，让儿子承认了此事是他干的，并连声说“我错了！”</w:t>
      </w:r>
      <w:r w:rsidRPr="00DE516F">
        <w:rPr>
          <w:rFonts w:ascii="宋体" w:eastAsia="宋体" w:hAnsi="宋体" w:cs="宋体" w:hint="eastAsia"/>
          <w:kern w:val="0"/>
          <w:sz w:val="32"/>
          <w:szCs w:val="32"/>
        </w:rPr>
        <w:br/>
        <w:t xml:space="preserve">　　第三、打印一份致歉信，向被划伤车的车主表达歉意，并表示愿承担责任和修理费用。致歉信复印了几十份，张贴在小区内。</w:t>
      </w:r>
      <w:r w:rsidRPr="00DE516F">
        <w:rPr>
          <w:rFonts w:ascii="宋体" w:eastAsia="宋体" w:hAnsi="宋体" w:cs="宋体" w:hint="eastAsia"/>
          <w:kern w:val="0"/>
          <w:sz w:val="32"/>
          <w:szCs w:val="32"/>
        </w:rPr>
        <w:br/>
        <w:t xml:space="preserve">　　第四、联系了一家信誉很好的汽车修理行，负责汽车修理工作。</w:t>
      </w:r>
      <w:r w:rsidRPr="00DE516F">
        <w:rPr>
          <w:rFonts w:ascii="宋体" w:eastAsia="宋体" w:hAnsi="宋体" w:cs="宋体" w:hint="eastAsia"/>
          <w:kern w:val="0"/>
          <w:sz w:val="32"/>
          <w:szCs w:val="32"/>
        </w:rPr>
        <w:br/>
        <w:t xml:space="preserve">　　第五、领着孩子挨家挨户登门道歉。她要求，门铃都由儿子自己摁。儿子在课余折叠了很多纸船，上面都醒目地写着“对不起”三个大字，他要将这只船作为礼物，送给车主们。每到一家，孩子进门就说：“对不起，我不知道划车的后果这么严重，请你们原谅我。”所有的车主都表示，愿意</w:t>
      </w:r>
      <w:r w:rsidRPr="00DE516F">
        <w:rPr>
          <w:rFonts w:ascii="宋体" w:eastAsia="宋体" w:hAnsi="宋体" w:cs="宋体" w:hint="eastAsia"/>
          <w:kern w:val="0"/>
          <w:sz w:val="32"/>
          <w:szCs w:val="32"/>
        </w:rPr>
        <w:lastRenderedPageBreak/>
        <w:t>原谅孩子。她对儿子说：你要记住，千万不要把别人的宽容当成自己犯错的借口，要敢于担当，知道什么叫责任心，学会感恩。</w:t>
      </w:r>
      <w:r w:rsidRPr="00DE516F">
        <w:rPr>
          <w:rFonts w:ascii="宋体" w:eastAsia="宋体" w:hAnsi="宋体" w:cs="宋体" w:hint="eastAsia"/>
          <w:kern w:val="0"/>
          <w:sz w:val="32"/>
          <w:szCs w:val="32"/>
        </w:rPr>
        <w:br/>
        <w:t xml:space="preserve">　　一场危机，被这位母亲成功地化解。剑拔弩张的人们，怒气消去；一张张冰冷阴沉的脸，露出了笑容。而作为犯错孩子的母亲，自始至终都没有推卸责任，没有逃避，也没有雷霆大发。事情圆满解决，车主都很满意，更重要的是，孩子认识了错误，学会了担当。</w:t>
      </w:r>
      <w:r w:rsidRPr="00DE516F">
        <w:rPr>
          <w:rFonts w:ascii="宋体" w:eastAsia="宋体" w:hAnsi="宋体" w:cs="宋体" w:hint="eastAsia"/>
          <w:kern w:val="0"/>
          <w:sz w:val="32"/>
          <w:szCs w:val="32"/>
        </w:rPr>
        <w:br/>
        <w:t>    请你根据所学公关知识，谈谈对这位母亲行为的理解。（不少于200字）</w:t>
      </w:r>
      <w:r w:rsidRPr="00DE516F">
        <w:rPr>
          <w:rFonts w:ascii="宋体" w:eastAsia="宋体" w:hAnsi="宋体" w:cs="宋体" w:hint="eastAsia"/>
          <w:kern w:val="0"/>
          <w:sz w:val="32"/>
          <w:szCs w:val="32"/>
        </w:rPr>
        <w:br/>
        <w:t>答： （限9999999字） 可从几个方面回答</w:t>
      </w:r>
      <w:r w:rsidRPr="00DE516F">
        <w:rPr>
          <w:rFonts w:ascii="宋体" w:eastAsia="宋体" w:hAnsi="宋体" w:cs="宋体" w:hint="eastAsia"/>
          <w:kern w:val="0"/>
          <w:sz w:val="32"/>
          <w:szCs w:val="32"/>
        </w:rPr>
        <w:br/>
        <w:t xml:space="preserve">　　第一、这位母亲有很强的公关意识；</w:t>
      </w:r>
      <w:r w:rsidRPr="00DE516F">
        <w:rPr>
          <w:rFonts w:ascii="宋体" w:eastAsia="宋体" w:hAnsi="宋体" w:cs="宋体" w:hint="eastAsia"/>
          <w:kern w:val="0"/>
          <w:sz w:val="32"/>
          <w:szCs w:val="32"/>
        </w:rPr>
        <w:br/>
        <w:t xml:space="preserve">　　第二、她没有回避问题，逃避责任，没有找寻任何借口；</w:t>
      </w:r>
      <w:r w:rsidRPr="00DE516F">
        <w:rPr>
          <w:rFonts w:ascii="宋体" w:eastAsia="宋体" w:hAnsi="宋体" w:cs="宋体" w:hint="eastAsia"/>
          <w:kern w:val="0"/>
          <w:sz w:val="32"/>
          <w:szCs w:val="32"/>
        </w:rPr>
        <w:br/>
        <w:t xml:space="preserve">　　第三、她处理的步骤非常到位；</w:t>
      </w:r>
      <w:r w:rsidRPr="00DE516F">
        <w:rPr>
          <w:rFonts w:ascii="宋体" w:eastAsia="宋体" w:hAnsi="宋体" w:cs="宋体" w:hint="eastAsia"/>
          <w:kern w:val="0"/>
          <w:sz w:val="32"/>
          <w:szCs w:val="32"/>
        </w:rPr>
        <w:br/>
        <w:t xml:space="preserve">　　第四、她把坏事变成好事，让孩子从中得到教训，追求的是一种长远效益；</w:t>
      </w:r>
      <w:r w:rsidRPr="00DE516F">
        <w:rPr>
          <w:rFonts w:ascii="宋体" w:eastAsia="宋体" w:hAnsi="宋体" w:cs="宋体" w:hint="eastAsia"/>
          <w:kern w:val="0"/>
          <w:sz w:val="32"/>
          <w:szCs w:val="32"/>
        </w:rPr>
        <w:br/>
        <w:t xml:space="preserve">　　第五、可以看出公关不仅是企业和组织的事情，和个人也关系密切</w:t>
      </w:r>
      <w:r w:rsidRPr="00DE516F">
        <w:rPr>
          <w:rFonts w:ascii="宋体" w:eastAsia="宋体" w:hAnsi="宋体" w:cs="宋体" w:hint="eastAsia"/>
          <w:kern w:val="0"/>
          <w:sz w:val="32"/>
          <w:szCs w:val="32"/>
        </w:rPr>
        <w:br/>
        <w:t xml:space="preserve">　　（根据表述，酌情给分。不必面面俱到，能抓住一到二点详细阐述即可。字数不够，最多给85分）</w:t>
      </w:r>
    </w:p>
    <w:p w:rsidR="00DE516F" w:rsidRDefault="00DE516F"/>
    <w:sectPr w:rsidR="00DE516F" w:rsidSect="00C76CF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E516F"/>
    <w:rsid w:val="00C76CF7"/>
    <w:rsid w:val="00DE51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CF7"/>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DE516F"/>
    <w:rPr>
      <w:sz w:val="12"/>
      <w:szCs w:val="12"/>
    </w:rPr>
  </w:style>
</w:styles>
</file>

<file path=word/webSettings.xml><?xml version="1.0" encoding="utf-8"?>
<w:webSettings xmlns:r="http://schemas.openxmlformats.org/officeDocument/2006/relationships" xmlns:w="http://schemas.openxmlformats.org/wordprocessingml/2006/main">
  <w:divs>
    <w:div w:id="166678556">
      <w:bodyDiv w:val="1"/>
      <w:marLeft w:val="0"/>
      <w:marRight w:val="0"/>
      <w:marTop w:val="0"/>
      <w:marBottom w:val="0"/>
      <w:divBdr>
        <w:top w:val="none" w:sz="0" w:space="0" w:color="auto"/>
        <w:left w:val="none" w:sz="0" w:space="0" w:color="auto"/>
        <w:bottom w:val="none" w:sz="0" w:space="0" w:color="auto"/>
        <w:right w:val="none" w:sz="0" w:space="0" w:color="auto"/>
      </w:divBdr>
      <w:divsChild>
        <w:div w:id="1083333211">
          <w:marLeft w:val="0"/>
          <w:marRight w:val="0"/>
          <w:marTop w:val="0"/>
          <w:marBottom w:val="0"/>
          <w:divBdr>
            <w:top w:val="none" w:sz="0" w:space="0" w:color="auto"/>
            <w:left w:val="none" w:sz="0" w:space="0" w:color="auto"/>
            <w:bottom w:val="none" w:sz="0" w:space="0" w:color="auto"/>
            <w:right w:val="none" w:sz="0" w:space="0" w:color="auto"/>
          </w:divBdr>
          <w:divsChild>
            <w:div w:id="1024939689">
              <w:marLeft w:val="0"/>
              <w:marRight w:val="0"/>
              <w:marTop w:val="0"/>
              <w:marBottom w:val="0"/>
              <w:divBdr>
                <w:top w:val="none" w:sz="0" w:space="0" w:color="auto"/>
                <w:left w:val="none" w:sz="0" w:space="0" w:color="auto"/>
                <w:bottom w:val="none" w:sz="0" w:space="0" w:color="auto"/>
                <w:right w:val="none" w:sz="0" w:space="0" w:color="auto"/>
              </w:divBdr>
              <w:divsChild>
                <w:div w:id="782579384">
                  <w:marLeft w:val="0"/>
                  <w:marRight w:val="0"/>
                  <w:marTop w:val="450"/>
                  <w:marBottom w:val="300"/>
                  <w:divBdr>
                    <w:top w:val="none" w:sz="0" w:space="0" w:color="auto"/>
                    <w:left w:val="none" w:sz="0" w:space="0" w:color="auto"/>
                    <w:bottom w:val="none" w:sz="0" w:space="0" w:color="auto"/>
                    <w:right w:val="none" w:sz="0" w:space="0" w:color="auto"/>
                  </w:divBdr>
                </w:div>
                <w:div w:id="1002464463">
                  <w:marLeft w:val="0"/>
                  <w:marRight w:val="0"/>
                  <w:marTop w:val="0"/>
                  <w:marBottom w:val="450"/>
                  <w:divBdr>
                    <w:top w:val="none" w:sz="0" w:space="0" w:color="auto"/>
                    <w:left w:val="none" w:sz="0" w:space="0" w:color="auto"/>
                    <w:bottom w:val="none" w:sz="0" w:space="0" w:color="auto"/>
                    <w:right w:val="none" w:sz="0" w:space="0" w:color="auto"/>
                  </w:divBdr>
                </w:div>
                <w:div w:id="1841772119">
                  <w:marLeft w:val="525"/>
                  <w:marRight w:val="0"/>
                  <w:marTop w:val="300"/>
                  <w:marBottom w:val="300"/>
                  <w:divBdr>
                    <w:top w:val="none" w:sz="0" w:space="0" w:color="auto"/>
                    <w:left w:val="none" w:sz="0" w:space="0" w:color="auto"/>
                    <w:bottom w:val="none" w:sz="0" w:space="0" w:color="auto"/>
                    <w:right w:val="none" w:sz="0" w:space="0" w:color="auto"/>
                  </w:divBdr>
                </w:div>
                <w:div w:id="991298081">
                  <w:marLeft w:val="525"/>
                  <w:marRight w:val="0"/>
                  <w:marTop w:val="300"/>
                  <w:marBottom w:val="300"/>
                  <w:divBdr>
                    <w:top w:val="none" w:sz="0" w:space="0" w:color="auto"/>
                    <w:left w:val="none" w:sz="0" w:space="0" w:color="auto"/>
                    <w:bottom w:val="none" w:sz="0" w:space="0" w:color="auto"/>
                    <w:right w:val="none" w:sz="0" w:space="0" w:color="auto"/>
                  </w:divBdr>
                </w:div>
                <w:div w:id="155876856">
                  <w:marLeft w:val="0"/>
                  <w:marRight w:val="0"/>
                  <w:marTop w:val="0"/>
                  <w:marBottom w:val="0"/>
                  <w:divBdr>
                    <w:top w:val="none" w:sz="0" w:space="0" w:color="auto"/>
                    <w:left w:val="none" w:sz="0" w:space="0" w:color="auto"/>
                    <w:bottom w:val="none" w:sz="0" w:space="0" w:color="auto"/>
                    <w:right w:val="none" w:sz="0" w:space="0" w:color="auto"/>
                  </w:divBdr>
                  <w:divsChild>
                    <w:div w:id="939727152">
                      <w:marLeft w:val="900"/>
                      <w:marRight w:val="0"/>
                      <w:marTop w:val="0"/>
                      <w:marBottom w:val="300"/>
                      <w:divBdr>
                        <w:top w:val="none" w:sz="0" w:space="0" w:color="auto"/>
                        <w:left w:val="none" w:sz="0" w:space="0" w:color="auto"/>
                        <w:bottom w:val="none" w:sz="0" w:space="0" w:color="auto"/>
                        <w:right w:val="none" w:sz="0" w:space="0" w:color="auto"/>
                      </w:divBdr>
                    </w:div>
                    <w:div w:id="957563501">
                      <w:marLeft w:val="1350"/>
                      <w:marRight w:val="0"/>
                      <w:marTop w:val="300"/>
                      <w:marBottom w:val="300"/>
                      <w:divBdr>
                        <w:top w:val="none" w:sz="0" w:space="0" w:color="auto"/>
                        <w:left w:val="none" w:sz="0" w:space="0" w:color="auto"/>
                        <w:bottom w:val="none" w:sz="0" w:space="0" w:color="auto"/>
                        <w:right w:val="none" w:sz="0" w:space="0" w:color="auto"/>
                      </w:divBdr>
                      <w:divsChild>
                        <w:div w:id="1616398993">
                          <w:marLeft w:val="0"/>
                          <w:marRight w:val="0"/>
                          <w:marTop w:val="0"/>
                          <w:marBottom w:val="0"/>
                          <w:divBdr>
                            <w:top w:val="none" w:sz="0" w:space="0" w:color="auto"/>
                            <w:left w:val="none" w:sz="0" w:space="0" w:color="auto"/>
                            <w:bottom w:val="none" w:sz="0" w:space="0" w:color="auto"/>
                            <w:right w:val="none" w:sz="0" w:space="0" w:color="auto"/>
                          </w:divBdr>
                        </w:div>
                      </w:divsChild>
                    </w:div>
                    <w:div w:id="1707757419">
                      <w:marLeft w:val="900"/>
                      <w:marRight w:val="0"/>
                      <w:marTop w:val="0"/>
                      <w:marBottom w:val="300"/>
                      <w:divBdr>
                        <w:top w:val="none" w:sz="0" w:space="0" w:color="auto"/>
                        <w:left w:val="none" w:sz="0" w:space="0" w:color="auto"/>
                        <w:bottom w:val="none" w:sz="0" w:space="0" w:color="auto"/>
                        <w:right w:val="none" w:sz="0" w:space="0" w:color="auto"/>
                      </w:divBdr>
                    </w:div>
                    <w:div w:id="1928807998">
                      <w:marLeft w:val="1350"/>
                      <w:marRight w:val="0"/>
                      <w:marTop w:val="300"/>
                      <w:marBottom w:val="300"/>
                      <w:divBdr>
                        <w:top w:val="none" w:sz="0" w:space="0" w:color="auto"/>
                        <w:left w:val="none" w:sz="0" w:space="0" w:color="auto"/>
                        <w:bottom w:val="none" w:sz="0" w:space="0" w:color="auto"/>
                        <w:right w:val="none" w:sz="0" w:space="0" w:color="auto"/>
                      </w:divBdr>
                      <w:divsChild>
                        <w:div w:id="1836218786">
                          <w:marLeft w:val="0"/>
                          <w:marRight w:val="0"/>
                          <w:marTop w:val="0"/>
                          <w:marBottom w:val="0"/>
                          <w:divBdr>
                            <w:top w:val="none" w:sz="0" w:space="0" w:color="auto"/>
                            <w:left w:val="none" w:sz="0" w:space="0" w:color="auto"/>
                            <w:bottom w:val="none" w:sz="0" w:space="0" w:color="auto"/>
                            <w:right w:val="none" w:sz="0" w:space="0" w:color="auto"/>
                          </w:divBdr>
                        </w:div>
                      </w:divsChild>
                    </w:div>
                    <w:div w:id="1593657661">
                      <w:marLeft w:val="900"/>
                      <w:marRight w:val="0"/>
                      <w:marTop w:val="0"/>
                      <w:marBottom w:val="300"/>
                      <w:divBdr>
                        <w:top w:val="none" w:sz="0" w:space="0" w:color="auto"/>
                        <w:left w:val="none" w:sz="0" w:space="0" w:color="auto"/>
                        <w:bottom w:val="none" w:sz="0" w:space="0" w:color="auto"/>
                        <w:right w:val="none" w:sz="0" w:space="0" w:color="auto"/>
                      </w:divBdr>
                    </w:div>
                    <w:div w:id="1939605412">
                      <w:marLeft w:val="1350"/>
                      <w:marRight w:val="0"/>
                      <w:marTop w:val="300"/>
                      <w:marBottom w:val="300"/>
                      <w:divBdr>
                        <w:top w:val="none" w:sz="0" w:space="0" w:color="auto"/>
                        <w:left w:val="none" w:sz="0" w:space="0" w:color="auto"/>
                        <w:bottom w:val="none" w:sz="0" w:space="0" w:color="auto"/>
                        <w:right w:val="none" w:sz="0" w:space="0" w:color="auto"/>
                      </w:divBdr>
                      <w:divsChild>
                        <w:div w:id="1075055016">
                          <w:marLeft w:val="0"/>
                          <w:marRight w:val="0"/>
                          <w:marTop w:val="0"/>
                          <w:marBottom w:val="0"/>
                          <w:divBdr>
                            <w:top w:val="none" w:sz="0" w:space="0" w:color="auto"/>
                            <w:left w:val="none" w:sz="0" w:space="0" w:color="auto"/>
                            <w:bottom w:val="none" w:sz="0" w:space="0" w:color="auto"/>
                            <w:right w:val="none" w:sz="0" w:space="0" w:color="auto"/>
                          </w:divBdr>
                        </w:div>
                      </w:divsChild>
                    </w:div>
                    <w:div w:id="469858893">
                      <w:marLeft w:val="900"/>
                      <w:marRight w:val="0"/>
                      <w:marTop w:val="0"/>
                      <w:marBottom w:val="300"/>
                      <w:divBdr>
                        <w:top w:val="none" w:sz="0" w:space="0" w:color="auto"/>
                        <w:left w:val="none" w:sz="0" w:space="0" w:color="auto"/>
                        <w:bottom w:val="none" w:sz="0" w:space="0" w:color="auto"/>
                        <w:right w:val="none" w:sz="0" w:space="0" w:color="auto"/>
                      </w:divBdr>
                    </w:div>
                    <w:div w:id="1173495077">
                      <w:marLeft w:val="1350"/>
                      <w:marRight w:val="0"/>
                      <w:marTop w:val="300"/>
                      <w:marBottom w:val="300"/>
                      <w:divBdr>
                        <w:top w:val="none" w:sz="0" w:space="0" w:color="auto"/>
                        <w:left w:val="none" w:sz="0" w:space="0" w:color="auto"/>
                        <w:bottom w:val="none" w:sz="0" w:space="0" w:color="auto"/>
                        <w:right w:val="none" w:sz="0" w:space="0" w:color="auto"/>
                      </w:divBdr>
                      <w:divsChild>
                        <w:div w:id="1984963732">
                          <w:marLeft w:val="0"/>
                          <w:marRight w:val="0"/>
                          <w:marTop w:val="0"/>
                          <w:marBottom w:val="0"/>
                          <w:divBdr>
                            <w:top w:val="none" w:sz="0" w:space="0" w:color="auto"/>
                            <w:left w:val="none" w:sz="0" w:space="0" w:color="auto"/>
                            <w:bottom w:val="none" w:sz="0" w:space="0" w:color="auto"/>
                            <w:right w:val="none" w:sz="0" w:space="0" w:color="auto"/>
                          </w:divBdr>
                        </w:div>
                      </w:divsChild>
                    </w:div>
                    <w:div w:id="817845111">
                      <w:marLeft w:val="900"/>
                      <w:marRight w:val="0"/>
                      <w:marTop w:val="0"/>
                      <w:marBottom w:val="300"/>
                      <w:divBdr>
                        <w:top w:val="none" w:sz="0" w:space="0" w:color="auto"/>
                        <w:left w:val="none" w:sz="0" w:space="0" w:color="auto"/>
                        <w:bottom w:val="none" w:sz="0" w:space="0" w:color="auto"/>
                        <w:right w:val="none" w:sz="0" w:space="0" w:color="auto"/>
                      </w:divBdr>
                    </w:div>
                    <w:div w:id="1517033613">
                      <w:marLeft w:val="1350"/>
                      <w:marRight w:val="0"/>
                      <w:marTop w:val="300"/>
                      <w:marBottom w:val="300"/>
                      <w:divBdr>
                        <w:top w:val="none" w:sz="0" w:space="0" w:color="auto"/>
                        <w:left w:val="none" w:sz="0" w:space="0" w:color="auto"/>
                        <w:bottom w:val="none" w:sz="0" w:space="0" w:color="auto"/>
                        <w:right w:val="none" w:sz="0" w:space="0" w:color="auto"/>
                      </w:divBdr>
                      <w:divsChild>
                        <w:div w:id="533739676">
                          <w:marLeft w:val="0"/>
                          <w:marRight w:val="0"/>
                          <w:marTop w:val="0"/>
                          <w:marBottom w:val="0"/>
                          <w:divBdr>
                            <w:top w:val="none" w:sz="0" w:space="0" w:color="auto"/>
                            <w:left w:val="none" w:sz="0" w:space="0" w:color="auto"/>
                            <w:bottom w:val="none" w:sz="0" w:space="0" w:color="auto"/>
                            <w:right w:val="none" w:sz="0" w:space="0" w:color="auto"/>
                          </w:divBdr>
                        </w:div>
                      </w:divsChild>
                    </w:div>
                    <w:div w:id="1473984048">
                      <w:marLeft w:val="900"/>
                      <w:marRight w:val="0"/>
                      <w:marTop w:val="0"/>
                      <w:marBottom w:val="300"/>
                      <w:divBdr>
                        <w:top w:val="none" w:sz="0" w:space="0" w:color="auto"/>
                        <w:left w:val="none" w:sz="0" w:space="0" w:color="auto"/>
                        <w:bottom w:val="none" w:sz="0" w:space="0" w:color="auto"/>
                        <w:right w:val="none" w:sz="0" w:space="0" w:color="auto"/>
                      </w:divBdr>
                    </w:div>
                    <w:div w:id="1730837559">
                      <w:marLeft w:val="1350"/>
                      <w:marRight w:val="0"/>
                      <w:marTop w:val="300"/>
                      <w:marBottom w:val="300"/>
                      <w:divBdr>
                        <w:top w:val="none" w:sz="0" w:space="0" w:color="auto"/>
                        <w:left w:val="none" w:sz="0" w:space="0" w:color="auto"/>
                        <w:bottom w:val="none" w:sz="0" w:space="0" w:color="auto"/>
                        <w:right w:val="none" w:sz="0" w:space="0" w:color="auto"/>
                      </w:divBdr>
                      <w:divsChild>
                        <w:div w:id="1711343089">
                          <w:marLeft w:val="0"/>
                          <w:marRight w:val="0"/>
                          <w:marTop w:val="0"/>
                          <w:marBottom w:val="0"/>
                          <w:divBdr>
                            <w:top w:val="none" w:sz="0" w:space="0" w:color="auto"/>
                            <w:left w:val="none" w:sz="0" w:space="0" w:color="auto"/>
                            <w:bottom w:val="none" w:sz="0" w:space="0" w:color="auto"/>
                            <w:right w:val="none" w:sz="0" w:space="0" w:color="auto"/>
                          </w:divBdr>
                        </w:div>
                      </w:divsChild>
                    </w:div>
                    <w:div w:id="1892617881">
                      <w:marLeft w:val="900"/>
                      <w:marRight w:val="0"/>
                      <w:marTop w:val="0"/>
                      <w:marBottom w:val="300"/>
                      <w:divBdr>
                        <w:top w:val="none" w:sz="0" w:space="0" w:color="auto"/>
                        <w:left w:val="none" w:sz="0" w:space="0" w:color="auto"/>
                        <w:bottom w:val="none" w:sz="0" w:space="0" w:color="auto"/>
                        <w:right w:val="none" w:sz="0" w:space="0" w:color="auto"/>
                      </w:divBdr>
                    </w:div>
                    <w:div w:id="491333951">
                      <w:marLeft w:val="1350"/>
                      <w:marRight w:val="0"/>
                      <w:marTop w:val="300"/>
                      <w:marBottom w:val="300"/>
                      <w:divBdr>
                        <w:top w:val="none" w:sz="0" w:space="0" w:color="auto"/>
                        <w:left w:val="none" w:sz="0" w:space="0" w:color="auto"/>
                        <w:bottom w:val="none" w:sz="0" w:space="0" w:color="auto"/>
                        <w:right w:val="none" w:sz="0" w:space="0" w:color="auto"/>
                      </w:divBdr>
                      <w:divsChild>
                        <w:div w:id="470290867">
                          <w:marLeft w:val="0"/>
                          <w:marRight w:val="0"/>
                          <w:marTop w:val="0"/>
                          <w:marBottom w:val="0"/>
                          <w:divBdr>
                            <w:top w:val="none" w:sz="0" w:space="0" w:color="auto"/>
                            <w:left w:val="none" w:sz="0" w:space="0" w:color="auto"/>
                            <w:bottom w:val="none" w:sz="0" w:space="0" w:color="auto"/>
                            <w:right w:val="none" w:sz="0" w:space="0" w:color="auto"/>
                          </w:divBdr>
                        </w:div>
                      </w:divsChild>
                    </w:div>
                    <w:div w:id="2052537970">
                      <w:marLeft w:val="900"/>
                      <w:marRight w:val="0"/>
                      <w:marTop w:val="0"/>
                      <w:marBottom w:val="300"/>
                      <w:divBdr>
                        <w:top w:val="none" w:sz="0" w:space="0" w:color="auto"/>
                        <w:left w:val="none" w:sz="0" w:space="0" w:color="auto"/>
                        <w:bottom w:val="none" w:sz="0" w:space="0" w:color="auto"/>
                        <w:right w:val="none" w:sz="0" w:space="0" w:color="auto"/>
                      </w:divBdr>
                    </w:div>
                    <w:div w:id="576936827">
                      <w:marLeft w:val="1350"/>
                      <w:marRight w:val="0"/>
                      <w:marTop w:val="300"/>
                      <w:marBottom w:val="300"/>
                      <w:divBdr>
                        <w:top w:val="none" w:sz="0" w:space="0" w:color="auto"/>
                        <w:left w:val="none" w:sz="0" w:space="0" w:color="auto"/>
                        <w:bottom w:val="none" w:sz="0" w:space="0" w:color="auto"/>
                        <w:right w:val="none" w:sz="0" w:space="0" w:color="auto"/>
                      </w:divBdr>
                      <w:divsChild>
                        <w:div w:id="1179076384">
                          <w:marLeft w:val="0"/>
                          <w:marRight w:val="0"/>
                          <w:marTop w:val="0"/>
                          <w:marBottom w:val="0"/>
                          <w:divBdr>
                            <w:top w:val="none" w:sz="0" w:space="0" w:color="auto"/>
                            <w:left w:val="none" w:sz="0" w:space="0" w:color="auto"/>
                            <w:bottom w:val="none" w:sz="0" w:space="0" w:color="auto"/>
                            <w:right w:val="none" w:sz="0" w:space="0" w:color="auto"/>
                          </w:divBdr>
                        </w:div>
                      </w:divsChild>
                    </w:div>
                    <w:div w:id="522938308">
                      <w:marLeft w:val="900"/>
                      <w:marRight w:val="0"/>
                      <w:marTop w:val="0"/>
                      <w:marBottom w:val="300"/>
                      <w:divBdr>
                        <w:top w:val="none" w:sz="0" w:space="0" w:color="auto"/>
                        <w:left w:val="none" w:sz="0" w:space="0" w:color="auto"/>
                        <w:bottom w:val="none" w:sz="0" w:space="0" w:color="auto"/>
                        <w:right w:val="none" w:sz="0" w:space="0" w:color="auto"/>
                      </w:divBdr>
                    </w:div>
                    <w:div w:id="1883055038">
                      <w:marLeft w:val="1350"/>
                      <w:marRight w:val="0"/>
                      <w:marTop w:val="300"/>
                      <w:marBottom w:val="300"/>
                      <w:divBdr>
                        <w:top w:val="none" w:sz="0" w:space="0" w:color="auto"/>
                        <w:left w:val="none" w:sz="0" w:space="0" w:color="auto"/>
                        <w:bottom w:val="none" w:sz="0" w:space="0" w:color="auto"/>
                        <w:right w:val="none" w:sz="0" w:space="0" w:color="auto"/>
                      </w:divBdr>
                      <w:divsChild>
                        <w:div w:id="1901165479">
                          <w:marLeft w:val="0"/>
                          <w:marRight w:val="0"/>
                          <w:marTop w:val="0"/>
                          <w:marBottom w:val="0"/>
                          <w:divBdr>
                            <w:top w:val="none" w:sz="0" w:space="0" w:color="auto"/>
                            <w:left w:val="none" w:sz="0" w:space="0" w:color="auto"/>
                            <w:bottom w:val="none" w:sz="0" w:space="0" w:color="auto"/>
                            <w:right w:val="none" w:sz="0" w:space="0" w:color="auto"/>
                          </w:divBdr>
                        </w:div>
                      </w:divsChild>
                    </w:div>
                    <w:div w:id="1383990268">
                      <w:marLeft w:val="900"/>
                      <w:marRight w:val="0"/>
                      <w:marTop w:val="0"/>
                      <w:marBottom w:val="300"/>
                      <w:divBdr>
                        <w:top w:val="none" w:sz="0" w:space="0" w:color="auto"/>
                        <w:left w:val="none" w:sz="0" w:space="0" w:color="auto"/>
                        <w:bottom w:val="none" w:sz="0" w:space="0" w:color="auto"/>
                        <w:right w:val="none" w:sz="0" w:space="0" w:color="auto"/>
                      </w:divBdr>
                    </w:div>
                    <w:div w:id="1544101837">
                      <w:marLeft w:val="1350"/>
                      <w:marRight w:val="0"/>
                      <w:marTop w:val="300"/>
                      <w:marBottom w:val="300"/>
                      <w:divBdr>
                        <w:top w:val="none" w:sz="0" w:space="0" w:color="auto"/>
                        <w:left w:val="none" w:sz="0" w:space="0" w:color="auto"/>
                        <w:bottom w:val="none" w:sz="0" w:space="0" w:color="auto"/>
                        <w:right w:val="none" w:sz="0" w:space="0" w:color="auto"/>
                      </w:divBdr>
                      <w:divsChild>
                        <w:div w:id="145563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777213">
                  <w:marLeft w:val="525"/>
                  <w:marRight w:val="0"/>
                  <w:marTop w:val="300"/>
                  <w:marBottom w:val="300"/>
                  <w:divBdr>
                    <w:top w:val="none" w:sz="0" w:space="0" w:color="auto"/>
                    <w:left w:val="none" w:sz="0" w:space="0" w:color="auto"/>
                    <w:bottom w:val="none" w:sz="0" w:space="0" w:color="auto"/>
                    <w:right w:val="none" w:sz="0" w:space="0" w:color="auto"/>
                  </w:divBdr>
                </w:div>
                <w:div w:id="1936865999">
                  <w:marLeft w:val="0"/>
                  <w:marRight w:val="0"/>
                  <w:marTop w:val="0"/>
                  <w:marBottom w:val="0"/>
                  <w:divBdr>
                    <w:top w:val="none" w:sz="0" w:space="0" w:color="auto"/>
                    <w:left w:val="none" w:sz="0" w:space="0" w:color="auto"/>
                    <w:bottom w:val="none" w:sz="0" w:space="0" w:color="auto"/>
                    <w:right w:val="none" w:sz="0" w:space="0" w:color="auto"/>
                  </w:divBdr>
                  <w:divsChild>
                    <w:div w:id="924265158">
                      <w:marLeft w:val="900"/>
                      <w:marRight w:val="0"/>
                      <w:marTop w:val="0"/>
                      <w:marBottom w:val="300"/>
                      <w:divBdr>
                        <w:top w:val="none" w:sz="0" w:space="0" w:color="auto"/>
                        <w:left w:val="none" w:sz="0" w:space="0" w:color="auto"/>
                        <w:bottom w:val="none" w:sz="0" w:space="0" w:color="auto"/>
                        <w:right w:val="none" w:sz="0" w:space="0" w:color="auto"/>
                      </w:divBdr>
                    </w:div>
                    <w:div w:id="1080063723">
                      <w:marLeft w:val="1350"/>
                      <w:marRight w:val="0"/>
                      <w:marTop w:val="300"/>
                      <w:marBottom w:val="300"/>
                      <w:divBdr>
                        <w:top w:val="none" w:sz="0" w:space="0" w:color="auto"/>
                        <w:left w:val="none" w:sz="0" w:space="0" w:color="auto"/>
                        <w:bottom w:val="none" w:sz="0" w:space="0" w:color="auto"/>
                        <w:right w:val="none" w:sz="0" w:space="0" w:color="auto"/>
                      </w:divBdr>
                      <w:divsChild>
                        <w:div w:id="182090328">
                          <w:marLeft w:val="0"/>
                          <w:marRight w:val="0"/>
                          <w:marTop w:val="0"/>
                          <w:marBottom w:val="0"/>
                          <w:divBdr>
                            <w:top w:val="none" w:sz="0" w:space="0" w:color="auto"/>
                            <w:left w:val="none" w:sz="0" w:space="0" w:color="auto"/>
                            <w:bottom w:val="none" w:sz="0" w:space="0" w:color="auto"/>
                            <w:right w:val="none" w:sz="0" w:space="0" w:color="auto"/>
                          </w:divBdr>
                        </w:div>
                      </w:divsChild>
                    </w:div>
                    <w:div w:id="1256859383">
                      <w:marLeft w:val="900"/>
                      <w:marRight w:val="0"/>
                      <w:marTop w:val="0"/>
                      <w:marBottom w:val="300"/>
                      <w:divBdr>
                        <w:top w:val="none" w:sz="0" w:space="0" w:color="auto"/>
                        <w:left w:val="none" w:sz="0" w:space="0" w:color="auto"/>
                        <w:bottom w:val="none" w:sz="0" w:space="0" w:color="auto"/>
                        <w:right w:val="none" w:sz="0" w:space="0" w:color="auto"/>
                      </w:divBdr>
                    </w:div>
                    <w:div w:id="63067938">
                      <w:marLeft w:val="1350"/>
                      <w:marRight w:val="0"/>
                      <w:marTop w:val="300"/>
                      <w:marBottom w:val="300"/>
                      <w:divBdr>
                        <w:top w:val="none" w:sz="0" w:space="0" w:color="auto"/>
                        <w:left w:val="none" w:sz="0" w:space="0" w:color="auto"/>
                        <w:bottom w:val="none" w:sz="0" w:space="0" w:color="auto"/>
                        <w:right w:val="none" w:sz="0" w:space="0" w:color="auto"/>
                      </w:divBdr>
                      <w:divsChild>
                        <w:div w:id="1771975383">
                          <w:marLeft w:val="0"/>
                          <w:marRight w:val="0"/>
                          <w:marTop w:val="0"/>
                          <w:marBottom w:val="0"/>
                          <w:divBdr>
                            <w:top w:val="none" w:sz="0" w:space="0" w:color="auto"/>
                            <w:left w:val="none" w:sz="0" w:space="0" w:color="auto"/>
                            <w:bottom w:val="none" w:sz="0" w:space="0" w:color="auto"/>
                            <w:right w:val="none" w:sz="0" w:space="0" w:color="auto"/>
                          </w:divBdr>
                        </w:div>
                      </w:divsChild>
                    </w:div>
                    <w:div w:id="1456094690">
                      <w:marLeft w:val="900"/>
                      <w:marRight w:val="0"/>
                      <w:marTop w:val="0"/>
                      <w:marBottom w:val="300"/>
                      <w:divBdr>
                        <w:top w:val="none" w:sz="0" w:space="0" w:color="auto"/>
                        <w:left w:val="none" w:sz="0" w:space="0" w:color="auto"/>
                        <w:bottom w:val="none" w:sz="0" w:space="0" w:color="auto"/>
                        <w:right w:val="none" w:sz="0" w:space="0" w:color="auto"/>
                      </w:divBdr>
                    </w:div>
                    <w:div w:id="1624186752">
                      <w:marLeft w:val="1350"/>
                      <w:marRight w:val="0"/>
                      <w:marTop w:val="300"/>
                      <w:marBottom w:val="300"/>
                      <w:divBdr>
                        <w:top w:val="none" w:sz="0" w:space="0" w:color="auto"/>
                        <w:left w:val="none" w:sz="0" w:space="0" w:color="auto"/>
                        <w:bottom w:val="none" w:sz="0" w:space="0" w:color="auto"/>
                        <w:right w:val="none" w:sz="0" w:space="0" w:color="auto"/>
                      </w:divBdr>
                      <w:divsChild>
                        <w:div w:id="322661996">
                          <w:marLeft w:val="0"/>
                          <w:marRight w:val="0"/>
                          <w:marTop w:val="0"/>
                          <w:marBottom w:val="0"/>
                          <w:divBdr>
                            <w:top w:val="none" w:sz="0" w:space="0" w:color="auto"/>
                            <w:left w:val="none" w:sz="0" w:space="0" w:color="auto"/>
                            <w:bottom w:val="none" w:sz="0" w:space="0" w:color="auto"/>
                            <w:right w:val="none" w:sz="0" w:space="0" w:color="auto"/>
                          </w:divBdr>
                        </w:div>
                      </w:divsChild>
                    </w:div>
                    <w:div w:id="336349849">
                      <w:marLeft w:val="900"/>
                      <w:marRight w:val="0"/>
                      <w:marTop w:val="0"/>
                      <w:marBottom w:val="300"/>
                      <w:divBdr>
                        <w:top w:val="none" w:sz="0" w:space="0" w:color="auto"/>
                        <w:left w:val="none" w:sz="0" w:space="0" w:color="auto"/>
                        <w:bottom w:val="none" w:sz="0" w:space="0" w:color="auto"/>
                        <w:right w:val="none" w:sz="0" w:space="0" w:color="auto"/>
                      </w:divBdr>
                    </w:div>
                    <w:div w:id="130876261">
                      <w:marLeft w:val="1350"/>
                      <w:marRight w:val="0"/>
                      <w:marTop w:val="300"/>
                      <w:marBottom w:val="300"/>
                      <w:divBdr>
                        <w:top w:val="none" w:sz="0" w:space="0" w:color="auto"/>
                        <w:left w:val="none" w:sz="0" w:space="0" w:color="auto"/>
                        <w:bottom w:val="none" w:sz="0" w:space="0" w:color="auto"/>
                        <w:right w:val="none" w:sz="0" w:space="0" w:color="auto"/>
                      </w:divBdr>
                      <w:divsChild>
                        <w:div w:id="1885288402">
                          <w:marLeft w:val="0"/>
                          <w:marRight w:val="0"/>
                          <w:marTop w:val="0"/>
                          <w:marBottom w:val="0"/>
                          <w:divBdr>
                            <w:top w:val="none" w:sz="0" w:space="0" w:color="auto"/>
                            <w:left w:val="none" w:sz="0" w:space="0" w:color="auto"/>
                            <w:bottom w:val="none" w:sz="0" w:space="0" w:color="auto"/>
                            <w:right w:val="none" w:sz="0" w:space="0" w:color="auto"/>
                          </w:divBdr>
                        </w:div>
                      </w:divsChild>
                    </w:div>
                    <w:div w:id="1273786361">
                      <w:marLeft w:val="900"/>
                      <w:marRight w:val="0"/>
                      <w:marTop w:val="0"/>
                      <w:marBottom w:val="300"/>
                      <w:divBdr>
                        <w:top w:val="none" w:sz="0" w:space="0" w:color="auto"/>
                        <w:left w:val="none" w:sz="0" w:space="0" w:color="auto"/>
                        <w:bottom w:val="none" w:sz="0" w:space="0" w:color="auto"/>
                        <w:right w:val="none" w:sz="0" w:space="0" w:color="auto"/>
                      </w:divBdr>
                    </w:div>
                    <w:div w:id="649166260">
                      <w:marLeft w:val="1350"/>
                      <w:marRight w:val="0"/>
                      <w:marTop w:val="300"/>
                      <w:marBottom w:val="300"/>
                      <w:divBdr>
                        <w:top w:val="none" w:sz="0" w:space="0" w:color="auto"/>
                        <w:left w:val="none" w:sz="0" w:space="0" w:color="auto"/>
                        <w:bottom w:val="none" w:sz="0" w:space="0" w:color="auto"/>
                        <w:right w:val="none" w:sz="0" w:space="0" w:color="auto"/>
                      </w:divBdr>
                      <w:divsChild>
                        <w:div w:id="1455631354">
                          <w:marLeft w:val="0"/>
                          <w:marRight w:val="0"/>
                          <w:marTop w:val="0"/>
                          <w:marBottom w:val="0"/>
                          <w:divBdr>
                            <w:top w:val="none" w:sz="0" w:space="0" w:color="auto"/>
                            <w:left w:val="none" w:sz="0" w:space="0" w:color="auto"/>
                            <w:bottom w:val="none" w:sz="0" w:space="0" w:color="auto"/>
                            <w:right w:val="none" w:sz="0" w:space="0" w:color="auto"/>
                          </w:divBdr>
                        </w:div>
                      </w:divsChild>
                    </w:div>
                    <w:div w:id="2127653962">
                      <w:marLeft w:val="900"/>
                      <w:marRight w:val="0"/>
                      <w:marTop w:val="0"/>
                      <w:marBottom w:val="300"/>
                      <w:divBdr>
                        <w:top w:val="none" w:sz="0" w:space="0" w:color="auto"/>
                        <w:left w:val="none" w:sz="0" w:space="0" w:color="auto"/>
                        <w:bottom w:val="none" w:sz="0" w:space="0" w:color="auto"/>
                        <w:right w:val="none" w:sz="0" w:space="0" w:color="auto"/>
                      </w:divBdr>
                    </w:div>
                    <w:div w:id="252516339">
                      <w:marLeft w:val="1350"/>
                      <w:marRight w:val="0"/>
                      <w:marTop w:val="300"/>
                      <w:marBottom w:val="300"/>
                      <w:divBdr>
                        <w:top w:val="none" w:sz="0" w:space="0" w:color="auto"/>
                        <w:left w:val="none" w:sz="0" w:space="0" w:color="auto"/>
                        <w:bottom w:val="none" w:sz="0" w:space="0" w:color="auto"/>
                        <w:right w:val="none" w:sz="0" w:space="0" w:color="auto"/>
                      </w:divBdr>
                      <w:divsChild>
                        <w:div w:id="2075347647">
                          <w:marLeft w:val="0"/>
                          <w:marRight w:val="0"/>
                          <w:marTop w:val="0"/>
                          <w:marBottom w:val="0"/>
                          <w:divBdr>
                            <w:top w:val="none" w:sz="0" w:space="0" w:color="auto"/>
                            <w:left w:val="none" w:sz="0" w:space="0" w:color="auto"/>
                            <w:bottom w:val="none" w:sz="0" w:space="0" w:color="auto"/>
                            <w:right w:val="none" w:sz="0" w:space="0" w:color="auto"/>
                          </w:divBdr>
                        </w:div>
                      </w:divsChild>
                    </w:div>
                    <w:div w:id="1652174760">
                      <w:marLeft w:val="900"/>
                      <w:marRight w:val="0"/>
                      <w:marTop w:val="0"/>
                      <w:marBottom w:val="300"/>
                      <w:divBdr>
                        <w:top w:val="none" w:sz="0" w:space="0" w:color="auto"/>
                        <w:left w:val="none" w:sz="0" w:space="0" w:color="auto"/>
                        <w:bottom w:val="none" w:sz="0" w:space="0" w:color="auto"/>
                        <w:right w:val="none" w:sz="0" w:space="0" w:color="auto"/>
                      </w:divBdr>
                    </w:div>
                    <w:div w:id="1766222049">
                      <w:marLeft w:val="1350"/>
                      <w:marRight w:val="0"/>
                      <w:marTop w:val="300"/>
                      <w:marBottom w:val="300"/>
                      <w:divBdr>
                        <w:top w:val="none" w:sz="0" w:space="0" w:color="auto"/>
                        <w:left w:val="none" w:sz="0" w:space="0" w:color="auto"/>
                        <w:bottom w:val="none" w:sz="0" w:space="0" w:color="auto"/>
                        <w:right w:val="none" w:sz="0" w:space="0" w:color="auto"/>
                      </w:divBdr>
                      <w:divsChild>
                        <w:div w:id="1723093381">
                          <w:marLeft w:val="0"/>
                          <w:marRight w:val="0"/>
                          <w:marTop w:val="0"/>
                          <w:marBottom w:val="0"/>
                          <w:divBdr>
                            <w:top w:val="none" w:sz="0" w:space="0" w:color="auto"/>
                            <w:left w:val="none" w:sz="0" w:space="0" w:color="auto"/>
                            <w:bottom w:val="none" w:sz="0" w:space="0" w:color="auto"/>
                            <w:right w:val="none" w:sz="0" w:space="0" w:color="auto"/>
                          </w:divBdr>
                        </w:div>
                      </w:divsChild>
                    </w:div>
                    <w:div w:id="415127170">
                      <w:marLeft w:val="900"/>
                      <w:marRight w:val="0"/>
                      <w:marTop w:val="0"/>
                      <w:marBottom w:val="300"/>
                      <w:divBdr>
                        <w:top w:val="none" w:sz="0" w:space="0" w:color="auto"/>
                        <w:left w:val="none" w:sz="0" w:space="0" w:color="auto"/>
                        <w:bottom w:val="none" w:sz="0" w:space="0" w:color="auto"/>
                        <w:right w:val="none" w:sz="0" w:space="0" w:color="auto"/>
                      </w:divBdr>
                    </w:div>
                    <w:div w:id="1341546026">
                      <w:marLeft w:val="1350"/>
                      <w:marRight w:val="0"/>
                      <w:marTop w:val="300"/>
                      <w:marBottom w:val="300"/>
                      <w:divBdr>
                        <w:top w:val="none" w:sz="0" w:space="0" w:color="auto"/>
                        <w:left w:val="none" w:sz="0" w:space="0" w:color="auto"/>
                        <w:bottom w:val="none" w:sz="0" w:space="0" w:color="auto"/>
                        <w:right w:val="none" w:sz="0" w:space="0" w:color="auto"/>
                      </w:divBdr>
                      <w:divsChild>
                        <w:div w:id="1455714687">
                          <w:marLeft w:val="0"/>
                          <w:marRight w:val="0"/>
                          <w:marTop w:val="0"/>
                          <w:marBottom w:val="0"/>
                          <w:divBdr>
                            <w:top w:val="none" w:sz="0" w:space="0" w:color="auto"/>
                            <w:left w:val="none" w:sz="0" w:space="0" w:color="auto"/>
                            <w:bottom w:val="none" w:sz="0" w:space="0" w:color="auto"/>
                            <w:right w:val="none" w:sz="0" w:space="0" w:color="auto"/>
                          </w:divBdr>
                        </w:div>
                      </w:divsChild>
                    </w:div>
                    <w:div w:id="260647782">
                      <w:marLeft w:val="900"/>
                      <w:marRight w:val="0"/>
                      <w:marTop w:val="0"/>
                      <w:marBottom w:val="300"/>
                      <w:divBdr>
                        <w:top w:val="none" w:sz="0" w:space="0" w:color="auto"/>
                        <w:left w:val="none" w:sz="0" w:space="0" w:color="auto"/>
                        <w:bottom w:val="none" w:sz="0" w:space="0" w:color="auto"/>
                        <w:right w:val="none" w:sz="0" w:space="0" w:color="auto"/>
                      </w:divBdr>
                    </w:div>
                    <w:div w:id="206530797">
                      <w:marLeft w:val="1350"/>
                      <w:marRight w:val="0"/>
                      <w:marTop w:val="300"/>
                      <w:marBottom w:val="300"/>
                      <w:divBdr>
                        <w:top w:val="none" w:sz="0" w:space="0" w:color="auto"/>
                        <w:left w:val="none" w:sz="0" w:space="0" w:color="auto"/>
                        <w:bottom w:val="none" w:sz="0" w:space="0" w:color="auto"/>
                        <w:right w:val="none" w:sz="0" w:space="0" w:color="auto"/>
                      </w:divBdr>
                      <w:divsChild>
                        <w:div w:id="113210363">
                          <w:marLeft w:val="0"/>
                          <w:marRight w:val="0"/>
                          <w:marTop w:val="0"/>
                          <w:marBottom w:val="0"/>
                          <w:divBdr>
                            <w:top w:val="none" w:sz="0" w:space="0" w:color="auto"/>
                            <w:left w:val="none" w:sz="0" w:space="0" w:color="auto"/>
                            <w:bottom w:val="none" w:sz="0" w:space="0" w:color="auto"/>
                            <w:right w:val="none" w:sz="0" w:space="0" w:color="auto"/>
                          </w:divBdr>
                        </w:div>
                      </w:divsChild>
                    </w:div>
                    <w:div w:id="1800951572">
                      <w:marLeft w:val="900"/>
                      <w:marRight w:val="0"/>
                      <w:marTop w:val="0"/>
                      <w:marBottom w:val="300"/>
                      <w:divBdr>
                        <w:top w:val="none" w:sz="0" w:space="0" w:color="auto"/>
                        <w:left w:val="none" w:sz="0" w:space="0" w:color="auto"/>
                        <w:bottom w:val="none" w:sz="0" w:space="0" w:color="auto"/>
                        <w:right w:val="none" w:sz="0" w:space="0" w:color="auto"/>
                      </w:divBdr>
                    </w:div>
                    <w:div w:id="1283346544">
                      <w:marLeft w:val="1350"/>
                      <w:marRight w:val="0"/>
                      <w:marTop w:val="300"/>
                      <w:marBottom w:val="300"/>
                      <w:divBdr>
                        <w:top w:val="none" w:sz="0" w:space="0" w:color="auto"/>
                        <w:left w:val="none" w:sz="0" w:space="0" w:color="auto"/>
                        <w:bottom w:val="none" w:sz="0" w:space="0" w:color="auto"/>
                        <w:right w:val="none" w:sz="0" w:space="0" w:color="auto"/>
                      </w:divBdr>
                      <w:divsChild>
                        <w:div w:id="88914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4709164">
      <w:bodyDiv w:val="1"/>
      <w:marLeft w:val="0"/>
      <w:marRight w:val="0"/>
      <w:marTop w:val="0"/>
      <w:marBottom w:val="0"/>
      <w:divBdr>
        <w:top w:val="none" w:sz="0" w:space="0" w:color="auto"/>
        <w:left w:val="none" w:sz="0" w:space="0" w:color="auto"/>
        <w:bottom w:val="none" w:sz="0" w:space="0" w:color="auto"/>
        <w:right w:val="none" w:sz="0" w:space="0" w:color="auto"/>
      </w:divBdr>
      <w:divsChild>
        <w:div w:id="871964985">
          <w:marLeft w:val="0"/>
          <w:marRight w:val="0"/>
          <w:marTop w:val="0"/>
          <w:marBottom w:val="0"/>
          <w:divBdr>
            <w:top w:val="none" w:sz="0" w:space="0" w:color="auto"/>
            <w:left w:val="none" w:sz="0" w:space="0" w:color="auto"/>
            <w:bottom w:val="none" w:sz="0" w:space="0" w:color="auto"/>
            <w:right w:val="none" w:sz="0" w:space="0" w:color="auto"/>
          </w:divBdr>
          <w:divsChild>
            <w:div w:id="1537816267">
              <w:marLeft w:val="0"/>
              <w:marRight w:val="0"/>
              <w:marTop w:val="0"/>
              <w:marBottom w:val="0"/>
              <w:divBdr>
                <w:top w:val="none" w:sz="0" w:space="0" w:color="auto"/>
                <w:left w:val="none" w:sz="0" w:space="0" w:color="auto"/>
                <w:bottom w:val="none" w:sz="0" w:space="0" w:color="auto"/>
                <w:right w:val="none" w:sz="0" w:space="0" w:color="auto"/>
              </w:divBdr>
              <w:divsChild>
                <w:div w:id="610432958">
                  <w:marLeft w:val="0"/>
                  <w:marRight w:val="0"/>
                  <w:marTop w:val="450"/>
                  <w:marBottom w:val="300"/>
                  <w:divBdr>
                    <w:top w:val="none" w:sz="0" w:space="0" w:color="auto"/>
                    <w:left w:val="none" w:sz="0" w:space="0" w:color="auto"/>
                    <w:bottom w:val="none" w:sz="0" w:space="0" w:color="auto"/>
                    <w:right w:val="none" w:sz="0" w:space="0" w:color="auto"/>
                  </w:divBdr>
                </w:div>
                <w:div w:id="1863011553">
                  <w:marLeft w:val="0"/>
                  <w:marRight w:val="0"/>
                  <w:marTop w:val="0"/>
                  <w:marBottom w:val="450"/>
                  <w:divBdr>
                    <w:top w:val="none" w:sz="0" w:space="0" w:color="auto"/>
                    <w:left w:val="none" w:sz="0" w:space="0" w:color="auto"/>
                    <w:bottom w:val="none" w:sz="0" w:space="0" w:color="auto"/>
                    <w:right w:val="none" w:sz="0" w:space="0" w:color="auto"/>
                  </w:divBdr>
                </w:div>
                <w:div w:id="1865510817">
                  <w:marLeft w:val="525"/>
                  <w:marRight w:val="0"/>
                  <w:marTop w:val="300"/>
                  <w:marBottom w:val="300"/>
                  <w:divBdr>
                    <w:top w:val="none" w:sz="0" w:space="0" w:color="auto"/>
                    <w:left w:val="none" w:sz="0" w:space="0" w:color="auto"/>
                    <w:bottom w:val="none" w:sz="0" w:space="0" w:color="auto"/>
                    <w:right w:val="none" w:sz="0" w:space="0" w:color="auto"/>
                  </w:divBdr>
                </w:div>
                <w:div w:id="537201521">
                  <w:marLeft w:val="525"/>
                  <w:marRight w:val="0"/>
                  <w:marTop w:val="300"/>
                  <w:marBottom w:val="300"/>
                  <w:divBdr>
                    <w:top w:val="none" w:sz="0" w:space="0" w:color="auto"/>
                    <w:left w:val="none" w:sz="0" w:space="0" w:color="auto"/>
                    <w:bottom w:val="none" w:sz="0" w:space="0" w:color="auto"/>
                    <w:right w:val="none" w:sz="0" w:space="0" w:color="auto"/>
                  </w:divBdr>
                </w:div>
                <w:div w:id="392119233">
                  <w:marLeft w:val="0"/>
                  <w:marRight w:val="0"/>
                  <w:marTop w:val="0"/>
                  <w:marBottom w:val="0"/>
                  <w:divBdr>
                    <w:top w:val="none" w:sz="0" w:space="0" w:color="auto"/>
                    <w:left w:val="none" w:sz="0" w:space="0" w:color="auto"/>
                    <w:bottom w:val="none" w:sz="0" w:space="0" w:color="auto"/>
                    <w:right w:val="none" w:sz="0" w:space="0" w:color="auto"/>
                  </w:divBdr>
                  <w:divsChild>
                    <w:div w:id="177429844">
                      <w:marLeft w:val="900"/>
                      <w:marRight w:val="0"/>
                      <w:marTop w:val="0"/>
                      <w:marBottom w:val="300"/>
                      <w:divBdr>
                        <w:top w:val="none" w:sz="0" w:space="0" w:color="auto"/>
                        <w:left w:val="none" w:sz="0" w:space="0" w:color="auto"/>
                        <w:bottom w:val="none" w:sz="0" w:space="0" w:color="auto"/>
                        <w:right w:val="none" w:sz="0" w:space="0" w:color="auto"/>
                      </w:divBdr>
                    </w:div>
                    <w:div w:id="1655718794">
                      <w:marLeft w:val="1350"/>
                      <w:marRight w:val="0"/>
                      <w:marTop w:val="300"/>
                      <w:marBottom w:val="300"/>
                      <w:divBdr>
                        <w:top w:val="none" w:sz="0" w:space="0" w:color="auto"/>
                        <w:left w:val="none" w:sz="0" w:space="0" w:color="auto"/>
                        <w:bottom w:val="none" w:sz="0" w:space="0" w:color="auto"/>
                        <w:right w:val="none" w:sz="0" w:space="0" w:color="auto"/>
                      </w:divBdr>
                      <w:divsChild>
                        <w:div w:id="200377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2320918">
      <w:bodyDiv w:val="1"/>
      <w:marLeft w:val="0"/>
      <w:marRight w:val="0"/>
      <w:marTop w:val="0"/>
      <w:marBottom w:val="0"/>
      <w:divBdr>
        <w:top w:val="none" w:sz="0" w:space="0" w:color="auto"/>
        <w:left w:val="none" w:sz="0" w:space="0" w:color="auto"/>
        <w:bottom w:val="none" w:sz="0" w:space="0" w:color="auto"/>
        <w:right w:val="none" w:sz="0" w:space="0" w:color="auto"/>
      </w:divBdr>
      <w:divsChild>
        <w:div w:id="263198315">
          <w:marLeft w:val="0"/>
          <w:marRight w:val="0"/>
          <w:marTop w:val="0"/>
          <w:marBottom w:val="0"/>
          <w:divBdr>
            <w:top w:val="none" w:sz="0" w:space="0" w:color="auto"/>
            <w:left w:val="none" w:sz="0" w:space="0" w:color="auto"/>
            <w:bottom w:val="none" w:sz="0" w:space="0" w:color="auto"/>
            <w:right w:val="none" w:sz="0" w:space="0" w:color="auto"/>
          </w:divBdr>
          <w:divsChild>
            <w:div w:id="555170437">
              <w:marLeft w:val="0"/>
              <w:marRight w:val="0"/>
              <w:marTop w:val="0"/>
              <w:marBottom w:val="0"/>
              <w:divBdr>
                <w:top w:val="none" w:sz="0" w:space="0" w:color="auto"/>
                <w:left w:val="none" w:sz="0" w:space="0" w:color="auto"/>
                <w:bottom w:val="none" w:sz="0" w:space="0" w:color="auto"/>
                <w:right w:val="none" w:sz="0" w:space="0" w:color="auto"/>
              </w:divBdr>
              <w:divsChild>
                <w:div w:id="315455794">
                  <w:marLeft w:val="0"/>
                  <w:marRight w:val="0"/>
                  <w:marTop w:val="450"/>
                  <w:marBottom w:val="300"/>
                  <w:divBdr>
                    <w:top w:val="none" w:sz="0" w:space="0" w:color="auto"/>
                    <w:left w:val="none" w:sz="0" w:space="0" w:color="auto"/>
                    <w:bottom w:val="none" w:sz="0" w:space="0" w:color="auto"/>
                    <w:right w:val="none" w:sz="0" w:space="0" w:color="auto"/>
                  </w:divBdr>
                </w:div>
                <w:div w:id="809593457">
                  <w:marLeft w:val="0"/>
                  <w:marRight w:val="0"/>
                  <w:marTop w:val="0"/>
                  <w:marBottom w:val="450"/>
                  <w:divBdr>
                    <w:top w:val="none" w:sz="0" w:space="0" w:color="auto"/>
                    <w:left w:val="none" w:sz="0" w:space="0" w:color="auto"/>
                    <w:bottom w:val="none" w:sz="0" w:space="0" w:color="auto"/>
                    <w:right w:val="none" w:sz="0" w:space="0" w:color="auto"/>
                  </w:divBdr>
                </w:div>
                <w:div w:id="296372418">
                  <w:marLeft w:val="525"/>
                  <w:marRight w:val="0"/>
                  <w:marTop w:val="300"/>
                  <w:marBottom w:val="300"/>
                  <w:divBdr>
                    <w:top w:val="none" w:sz="0" w:space="0" w:color="auto"/>
                    <w:left w:val="none" w:sz="0" w:space="0" w:color="auto"/>
                    <w:bottom w:val="none" w:sz="0" w:space="0" w:color="auto"/>
                    <w:right w:val="none" w:sz="0" w:space="0" w:color="auto"/>
                  </w:divBdr>
                </w:div>
                <w:div w:id="1182549050">
                  <w:marLeft w:val="525"/>
                  <w:marRight w:val="0"/>
                  <w:marTop w:val="300"/>
                  <w:marBottom w:val="300"/>
                  <w:divBdr>
                    <w:top w:val="none" w:sz="0" w:space="0" w:color="auto"/>
                    <w:left w:val="none" w:sz="0" w:space="0" w:color="auto"/>
                    <w:bottom w:val="none" w:sz="0" w:space="0" w:color="auto"/>
                    <w:right w:val="none" w:sz="0" w:space="0" w:color="auto"/>
                  </w:divBdr>
                </w:div>
                <w:div w:id="490489484">
                  <w:marLeft w:val="0"/>
                  <w:marRight w:val="0"/>
                  <w:marTop w:val="0"/>
                  <w:marBottom w:val="0"/>
                  <w:divBdr>
                    <w:top w:val="none" w:sz="0" w:space="0" w:color="auto"/>
                    <w:left w:val="none" w:sz="0" w:space="0" w:color="auto"/>
                    <w:bottom w:val="none" w:sz="0" w:space="0" w:color="auto"/>
                    <w:right w:val="none" w:sz="0" w:space="0" w:color="auto"/>
                  </w:divBdr>
                  <w:divsChild>
                    <w:div w:id="1879462817">
                      <w:marLeft w:val="900"/>
                      <w:marRight w:val="0"/>
                      <w:marTop w:val="0"/>
                      <w:marBottom w:val="300"/>
                      <w:divBdr>
                        <w:top w:val="none" w:sz="0" w:space="0" w:color="auto"/>
                        <w:left w:val="none" w:sz="0" w:space="0" w:color="auto"/>
                        <w:bottom w:val="none" w:sz="0" w:space="0" w:color="auto"/>
                        <w:right w:val="none" w:sz="0" w:space="0" w:color="auto"/>
                      </w:divBdr>
                    </w:div>
                    <w:div w:id="257838351">
                      <w:marLeft w:val="1350"/>
                      <w:marRight w:val="0"/>
                      <w:marTop w:val="300"/>
                      <w:marBottom w:val="300"/>
                      <w:divBdr>
                        <w:top w:val="none" w:sz="0" w:space="0" w:color="auto"/>
                        <w:left w:val="none" w:sz="0" w:space="0" w:color="auto"/>
                        <w:bottom w:val="none" w:sz="0" w:space="0" w:color="auto"/>
                        <w:right w:val="none" w:sz="0" w:space="0" w:color="auto"/>
                      </w:divBdr>
                      <w:divsChild>
                        <w:div w:id="1985813726">
                          <w:marLeft w:val="0"/>
                          <w:marRight w:val="0"/>
                          <w:marTop w:val="0"/>
                          <w:marBottom w:val="0"/>
                          <w:divBdr>
                            <w:top w:val="none" w:sz="0" w:space="0" w:color="auto"/>
                            <w:left w:val="none" w:sz="0" w:space="0" w:color="auto"/>
                            <w:bottom w:val="none" w:sz="0" w:space="0" w:color="auto"/>
                            <w:right w:val="none" w:sz="0" w:space="0" w:color="auto"/>
                          </w:divBdr>
                        </w:div>
                      </w:divsChild>
                    </w:div>
                    <w:div w:id="1442649232">
                      <w:marLeft w:val="900"/>
                      <w:marRight w:val="0"/>
                      <w:marTop w:val="0"/>
                      <w:marBottom w:val="300"/>
                      <w:divBdr>
                        <w:top w:val="none" w:sz="0" w:space="0" w:color="auto"/>
                        <w:left w:val="none" w:sz="0" w:space="0" w:color="auto"/>
                        <w:bottom w:val="none" w:sz="0" w:space="0" w:color="auto"/>
                        <w:right w:val="none" w:sz="0" w:space="0" w:color="auto"/>
                      </w:divBdr>
                    </w:div>
                    <w:div w:id="1349600827">
                      <w:marLeft w:val="1350"/>
                      <w:marRight w:val="0"/>
                      <w:marTop w:val="300"/>
                      <w:marBottom w:val="300"/>
                      <w:divBdr>
                        <w:top w:val="none" w:sz="0" w:space="0" w:color="auto"/>
                        <w:left w:val="none" w:sz="0" w:space="0" w:color="auto"/>
                        <w:bottom w:val="none" w:sz="0" w:space="0" w:color="auto"/>
                        <w:right w:val="none" w:sz="0" w:space="0" w:color="auto"/>
                      </w:divBdr>
                      <w:divsChild>
                        <w:div w:id="1811360686">
                          <w:marLeft w:val="0"/>
                          <w:marRight w:val="0"/>
                          <w:marTop w:val="0"/>
                          <w:marBottom w:val="0"/>
                          <w:divBdr>
                            <w:top w:val="none" w:sz="0" w:space="0" w:color="auto"/>
                            <w:left w:val="none" w:sz="0" w:space="0" w:color="auto"/>
                            <w:bottom w:val="none" w:sz="0" w:space="0" w:color="auto"/>
                            <w:right w:val="none" w:sz="0" w:space="0" w:color="auto"/>
                          </w:divBdr>
                        </w:div>
                      </w:divsChild>
                    </w:div>
                    <w:div w:id="1404568724">
                      <w:marLeft w:val="900"/>
                      <w:marRight w:val="0"/>
                      <w:marTop w:val="0"/>
                      <w:marBottom w:val="300"/>
                      <w:divBdr>
                        <w:top w:val="none" w:sz="0" w:space="0" w:color="auto"/>
                        <w:left w:val="none" w:sz="0" w:space="0" w:color="auto"/>
                        <w:bottom w:val="none" w:sz="0" w:space="0" w:color="auto"/>
                        <w:right w:val="none" w:sz="0" w:space="0" w:color="auto"/>
                      </w:divBdr>
                    </w:div>
                    <w:div w:id="900211209">
                      <w:marLeft w:val="1350"/>
                      <w:marRight w:val="0"/>
                      <w:marTop w:val="300"/>
                      <w:marBottom w:val="300"/>
                      <w:divBdr>
                        <w:top w:val="none" w:sz="0" w:space="0" w:color="auto"/>
                        <w:left w:val="none" w:sz="0" w:space="0" w:color="auto"/>
                        <w:bottom w:val="none" w:sz="0" w:space="0" w:color="auto"/>
                        <w:right w:val="none" w:sz="0" w:space="0" w:color="auto"/>
                      </w:divBdr>
                      <w:divsChild>
                        <w:div w:id="872426377">
                          <w:marLeft w:val="0"/>
                          <w:marRight w:val="0"/>
                          <w:marTop w:val="0"/>
                          <w:marBottom w:val="0"/>
                          <w:divBdr>
                            <w:top w:val="none" w:sz="0" w:space="0" w:color="auto"/>
                            <w:left w:val="none" w:sz="0" w:space="0" w:color="auto"/>
                            <w:bottom w:val="none" w:sz="0" w:space="0" w:color="auto"/>
                            <w:right w:val="none" w:sz="0" w:space="0" w:color="auto"/>
                          </w:divBdr>
                        </w:div>
                      </w:divsChild>
                    </w:div>
                    <w:div w:id="985547093">
                      <w:marLeft w:val="900"/>
                      <w:marRight w:val="0"/>
                      <w:marTop w:val="0"/>
                      <w:marBottom w:val="300"/>
                      <w:divBdr>
                        <w:top w:val="none" w:sz="0" w:space="0" w:color="auto"/>
                        <w:left w:val="none" w:sz="0" w:space="0" w:color="auto"/>
                        <w:bottom w:val="none" w:sz="0" w:space="0" w:color="auto"/>
                        <w:right w:val="none" w:sz="0" w:space="0" w:color="auto"/>
                      </w:divBdr>
                    </w:div>
                    <w:div w:id="482046264">
                      <w:marLeft w:val="1350"/>
                      <w:marRight w:val="0"/>
                      <w:marTop w:val="300"/>
                      <w:marBottom w:val="300"/>
                      <w:divBdr>
                        <w:top w:val="none" w:sz="0" w:space="0" w:color="auto"/>
                        <w:left w:val="none" w:sz="0" w:space="0" w:color="auto"/>
                        <w:bottom w:val="none" w:sz="0" w:space="0" w:color="auto"/>
                        <w:right w:val="none" w:sz="0" w:space="0" w:color="auto"/>
                      </w:divBdr>
                      <w:divsChild>
                        <w:div w:id="2010013590">
                          <w:marLeft w:val="0"/>
                          <w:marRight w:val="0"/>
                          <w:marTop w:val="0"/>
                          <w:marBottom w:val="0"/>
                          <w:divBdr>
                            <w:top w:val="none" w:sz="0" w:space="0" w:color="auto"/>
                            <w:left w:val="none" w:sz="0" w:space="0" w:color="auto"/>
                            <w:bottom w:val="none" w:sz="0" w:space="0" w:color="auto"/>
                            <w:right w:val="none" w:sz="0" w:space="0" w:color="auto"/>
                          </w:divBdr>
                        </w:div>
                      </w:divsChild>
                    </w:div>
                    <w:div w:id="346685554">
                      <w:marLeft w:val="900"/>
                      <w:marRight w:val="0"/>
                      <w:marTop w:val="0"/>
                      <w:marBottom w:val="300"/>
                      <w:divBdr>
                        <w:top w:val="none" w:sz="0" w:space="0" w:color="auto"/>
                        <w:left w:val="none" w:sz="0" w:space="0" w:color="auto"/>
                        <w:bottom w:val="none" w:sz="0" w:space="0" w:color="auto"/>
                        <w:right w:val="none" w:sz="0" w:space="0" w:color="auto"/>
                      </w:divBdr>
                    </w:div>
                    <w:div w:id="946356101">
                      <w:marLeft w:val="1350"/>
                      <w:marRight w:val="0"/>
                      <w:marTop w:val="300"/>
                      <w:marBottom w:val="300"/>
                      <w:divBdr>
                        <w:top w:val="none" w:sz="0" w:space="0" w:color="auto"/>
                        <w:left w:val="none" w:sz="0" w:space="0" w:color="auto"/>
                        <w:bottom w:val="none" w:sz="0" w:space="0" w:color="auto"/>
                        <w:right w:val="none" w:sz="0" w:space="0" w:color="auto"/>
                      </w:divBdr>
                      <w:divsChild>
                        <w:div w:id="264726130">
                          <w:marLeft w:val="0"/>
                          <w:marRight w:val="0"/>
                          <w:marTop w:val="0"/>
                          <w:marBottom w:val="0"/>
                          <w:divBdr>
                            <w:top w:val="none" w:sz="0" w:space="0" w:color="auto"/>
                            <w:left w:val="none" w:sz="0" w:space="0" w:color="auto"/>
                            <w:bottom w:val="none" w:sz="0" w:space="0" w:color="auto"/>
                            <w:right w:val="none" w:sz="0" w:space="0" w:color="auto"/>
                          </w:divBdr>
                        </w:div>
                      </w:divsChild>
                    </w:div>
                    <w:div w:id="1566140808">
                      <w:marLeft w:val="900"/>
                      <w:marRight w:val="0"/>
                      <w:marTop w:val="0"/>
                      <w:marBottom w:val="300"/>
                      <w:divBdr>
                        <w:top w:val="none" w:sz="0" w:space="0" w:color="auto"/>
                        <w:left w:val="none" w:sz="0" w:space="0" w:color="auto"/>
                        <w:bottom w:val="none" w:sz="0" w:space="0" w:color="auto"/>
                        <w:right w:val="none" w:sz="0" w:space="0" w:color="auto"/>
                      </w:divBdr>
                    </w:div>
                    <w:div w:id="793140112">
                      <w:marLeft w:val="1350"/>
                      <w:marRight w:val="0"/>
                      <w:marTop w:val="300"/>
                      <w:marBottom w:val="300"/>
                      <w:divBdr>
                        <w:top w:val="none" w:sz="0" w:space="0" w:color="auto"/>
                        <w:left w:val="none" w:sz="0" w:space="0" w:color="auto"/>
                        <w:bottom w:val="none" w:sz="0" w:space="0" w:color="auto"/>
                        <w:right w:val="none" w:sz="0" w:space="0" w:color="auto"/>
                      </w:divBdr>
                      <w:divsChild>
                        <w:div w:id="525021499">
                          <w:marLeft w:val="0"/>
                          <w:marRight w:val="0"/>
                          <w:marTop w:val="0"/>
                          <w:marBottom w:val="0"/>
                          <w:divBdr>
                            <w:top w:val="none" w:sz="0" w:space="0" w:color="auto"/>
                            <w:left w:val="none" w:sz="0" w:space="0" w:color="auto"/>
                            <w:bottom w:val="none" w:sz="0" w:space="0" w:color="auto"/>
                            <w:right w:val="none" w:sz="0" w:space="0" w:color="auto"/>
                          </w:divBdr>
                        </w:div>
                      </w:divsChild>
                    </w:div>
                    <w:div w:id="936982485">
                      <w:marLeft w:val="900"/>
                      <w:marRight w:val="0"/>
                      <w:marTop w:val="0"/>
                      <w:marBottom w:val="300"/>
                      <w:divBdr>
                        <w:top w:val="none" w:sz="0" w:space="0" w:color="auto"/>
                        <w:left w:val="none" w:sz="0" w:space="0" w:color="auto"/>
                        <w:bottom w:val="none" w:sz="0" w:space="0" w:color="auto"/>
                        <w:right w:val="none" w:sz="0" w:space="0" w:color="auto"/>
                      </w:divBdr>
                    </w:div>
                    <w:div w:id="1979022446">
                      <w:marLeft w:val="1350"/>
                      <w:marRight w:val="0"/>
                      <w:marTop w:val="300"/>
                      <w:marBottom w:val="300"/>
                      <w:divBdr>
                        <w:top w:val="none" w:sz="0" w:space="0" w:color="auto"/>
                        <w:left w:val="none" w:sz="0" w:space="0" w:color="auto"/>
                        <w:bottom w:val="none" w:sz="0" w:space="0" w:color="auto"/>
                        <w:right w:val="none" w:sz="0" w:space="0" w:color="auto"/>
                      </w:divBdr>
                      <w:divsChild>
                        <w:div w:id="1862931113">
                          <w:marLeft w:val="0"/>
                          <w:marRight w:val="0"/>
                          <w:marTop w:val="0"/>
                          <w:marBottom w:val="0"/>
                          <w:divBdr>
                            <w:top w:val="none" w:sz="0" w:space="0" w:color="auto"/>
                            <w:left w:val="none" w:sz="0" w:space="0" w:color="auto"/>
                            <w:bottom w:val="none" w:sz="0" w:space="0" w:color="auto"/>
                            <w:right w:val="none" w:sz="0" w:space="0" w:color="auto"/>
                          </w:divBdr>
                        </w:div>
                      </w:divsChild>
                    </w:div>
                    <w:div w:id="1044521619">
                      <w:marLeft w:val="900"/>
                      <w:marRight w:val="0"/>
                      <w:marTop w:val="0"/>
                      <w:marBottom w:val="300"/>
                      <w:divBdr>
                        <w:top w:val="none" w:sz="0" w:space="0" w:color="auto"/>
                        <w:left w:val="none" w:sz="0" w:space="0" w:color="auto"/>
                        <w:bottom w:val="none" w:sz="0" w:space="0" w:color="auto"/>
                        <w:right w:val="none" w:sz="0" w:space="0" w:color="auto"/>
                      </w:divBdr>
                    </w:div>
                    <w:div w:id="515072959">
                      <w:marLeft w:val="1350"/>
                      <w:marRight w:val="0"/>
                      <w:marTop w:val="300"/>
                      <w:marBottom w:val="300"/>
                      <w:divBdr>
                        <w:top w:val="none" w:sz="0" w:space="0" w:color="auto"/>
                        <w:left w:val="none" w:sz="0" w:space="0" w:color="auto"/>
                        <w:bottom w:val="none" w:sz="0" w:space="0" w:color="auto"/>
                        <w:right w:val="none" w:sz="0" w:space="0" w:color="auto"/>
                      </w:divBdr>
                      <w:divsChild>
                        <w:div w:id="1744570156">
                          <w:marLeft w:val="0"/>
                          <w:marRight w:val="0"/>
                          <w:marTop w:val="0"/>
                          <w:marBottom w:val="0"/>
                          <w:divBdr>
                            <w:top w:val="none" w:sz="0" w:space="0" w:color="auto"/>
                            <w:left w:val="none" w:sz="0" w:space="0" w:color="auto"/>
                            <w:bottom w:val="none" w:sz="0" w:space="0" w:color="auto"/>
                            <w:right w:val="none" w:sz="0" w:space="0" w:color="auto"/>
                          </w:divBdr>
                        </w:div>
                      </w:divsChild>
                    </w:div>
                    <w:div w:id="1291016020">
                      <w:marLeft w:val="900"/>
                      <w:marRight w:val="0"/>
                      <w:marTop w:val="0"/>
                      <w:marBottom w:val="300"/>
                      <w:divBdr>
                        <w:top w:val="none" w:sz="0" w:space="0" w:color="auto"/>
                        <w:left w:val="none" w:sz="0" w:space="0" w:color="auto"/>
                        <w:bottom w:val="none" w:sz="0" w:space="0" w:color="auto"/>
                        <w:right w:val="none" w:sz="0" w:space="0" w:color="auto"/>
                      </w:divBdr>
                    </w:div>
                    <w:div w:id="149637075">
                      <w:marLeft w:val="1350"/>
                      <w:marRight w:val="0"/>
                      <w:marTop w:val="300"/>
                      <w:marBottom w:val="300"/>
                      <w:divBdr>
                        <w:top w:val="none" w:sz="0" w:space="0" w:color="auto"/>
                        <w:left w:val="none" w:sz="0" w:space="0" w:color="auto"/>
                        <w:bottom w:val="none" w:sz="0" w:space="0" w:color="auto"/>
                        <w:right w:val="none" w:sz="0" w:space="0" w:color="auto"/>
                      </w:divBdr>
                      <w:divsChild>
                        <w:div w:id="1685666887">
                          <w:marLeft w:val="0"/>
                          <w:marRight w:val="0"/>
                          <w:marTop w:val="0"/>
                          <w:marBottom w:val="0"/>
                          <w:divBdr>
                            <w:top w:val="none" w:sz="0" w:space="0" w:color="auto"/>
                            <w:left w:val="none" w:sz="0" w:space="0" w:color="auto"/>
                            <w:bottom w:val="none" w:sz="0" w:space="0" w:color="auto"/>
                            <w:right w:val="none" w:sz="0" w:space="0" w:color="auto"/>
                          </w:divBdr>
                        </w:div>
                      </w:divsChild>
                    </w:div>
                    <w:div w:id="111443610">
                      <w:marLeft w:val="900"/>
                      <w:marRight w:val="0"/>
                      <w:marTop w:val="0"/>
                      <w:marBottom w:val="300"/>
                      <w:divBdr>
                        <w:top w:val="none" w:sz="0" w:space="0" w:color="auto"/>
                        <w:left w:val="none" w:sz="0" w:space="0" w:color="auto"/>
                        <w:bottom w:val="none" w:sz="0" w:space="0" w:color="auto"/>
                        <w:right w:val="none" w:sz="0" w:space="0" w:color="auto"/>
                      </w:divBdr>
                    </w:div>
                    <w:div w:id="813179754">
                      <w:marLeft w:val="1350"/>
                      <w:marRight w:val="0"/>
                      <w:marTop w:val="300"/>
                      <w:marBottom w:val="300"/>
                      <w:divBdr>
                        <w:top w:val="none" w:sz="0" w:space="0" w:color="auto"/>
                        <w:left w:val="none" w:sz="0" w:space="0" w:color="auto"/>
                        <w:bottom w:val="none" w:sz="0" w:space="0" w:color="auto"/>
                        <w:right w:val="none" w:sz="0" w:space="0" w:color="auto"/>
                      </w:divBdr>
                      <w:divsChild>
                        <w:div w:id="37246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228879">
                  <w:marLeft w:val="525"/>
                  <w:marRight w:val="0"/>
                  <w:marTop w:val="300"/>
                  <w:marBottom w:val="300"/>
                  <w:divBdr>
                    <w:top w:val="none" w:sz="0" w:space="0" w:color="auto"/>
                    <w:left w:val="none" w:sz="0" w:space="0" w:color="auto"/>
                    <w:bottom w:val="none" w:sz="0" w:space="0" w:color="auto"/>
                    <w:right w:val="none" w:sz="0" w:space="0" w:color="auto"/>
                  </w:divBdr>
                </w:div>
                <w:div w:id="1096829164">
                  <w:marLeft w:val="0"/>
                  <w:marRight w:val="0"/>
                  <w:marTop w:val="0"/>
                  <w:marBottom w:val="0"/>
                  <w:divBdr>
                    <w:top w:val="none" w:sz="0" w:space="0" w:color="auto"/>
                    <w:left w:val="none" w:sz="0" w:space="0" w:color="auto"/>
                    <w:bottom w:val="none" w:sz="0" w:space="0" w:color="auto"/>
                    <w:right w:val="none" w:sz="0" w:space="0" w:color="auto"/>
                  </w:divBdr>
                  <w:divsChild>
                    <w:div w:id="358898220">
                      <w:marLeft w:val="900"/>
                      <w:marRight w:val="0"/>
                      <w:marTop w:val="0"/>
                      <w:marBottom w:val="300"/>
                      <w:divBdr>
                        <w:top w:val="none" w:sz="0" w:space="0" w:color="auto"/>
                        <w:left w:val="none" w:sz="0" w:space="0" w:color="auto"/>
                        <w:bottom w:val="none" w:sz="0" w:space="0" w:color="auto"/>
                        <w:right w:val="none" w:sz="0" w:space="0" w:color="auto"/>
                      </w:divBdr>
                    </w:div>
                    <w:div w:id="665287189">
                      <w:marLeft w:val="1350"/>
                      <w:marRight w:val="0"/>
                      <w:marTop w:val="300"/>
                      <w:marBottom w:val="300"/>
                      <w:divBdr>
                        <w:top w:val="none" w:sz="0" w:space="0" w:color="auto"/>
                        <w:left w:val="none" w:sz="0" w:space="0" w:color="auto"/>
                        <w:bottom w:val="none" w:sz="0" w:space="0" w:color="auto"/>
                        <w:right w:val="none" w:sz="0" w:space="0" w:color="auto"/>
                      </w:divBdr>
                      <w:divsChild>
                        <w:div w:id="2097750843">
                          <w:marLeft w:val="0"/>
                          <w:marRight w:val="0"/>
                          <w:marTop w:val="0"/>
                          <w:marBottom w:val="0"/>
                          <w:divBdr>
                            <w:top w:val="none" w:sz="0" w:space="0" w:color="auto"/>
                            <w:left w:val="none" w:sz="0" w:space="0" w:color="auto"/>
                            <w:bottom w:val="none" w:sz="0" w:space="0" w:color="auto"/>
                            <w:right w:val="none" w:sz="0" w:space="0" w:color="auto"/>
                          </w:divBdr>
                        </w:div>
                      </w:divsChild>
                    </w:div>
                    <w:div w:id="676154112">
                      <w:marLeft w:val="900"/>
                      <w:marRight w:val="0"/>
                      <w:marTop w:val="0"/>
                      <w:marBottom w:val="300"/>
                      <w:divBdr>
                        <w:top w:val="none" w:sz="0" w:space="0" w:color="auto"/>
                        <w:left w:val="none" w:sz="0" w:space="0" w:color="auto"/>
                        <w:bottom w:val="none" w:sz="0" w:space="0" w:color="auto"/>
                        <w:right w:val="none" w:sz="0" w:space="0" w:color="auto"/>
                      </w:divBdr>
                    </w:div>
                    <w:div w:id="772482868">
                      <w:marLeft w:val="1350"/>
                      <w:marRight w:val="0"/>
                      <w:marTop w:val="300"/>
                      <w:marBottom w:val="300"/>
                      <w:divBdr>
                        <w:top w:val="none" w:sz="0" w:space="0" w:color="auto"/>
                        <w:left w:val="none" w:sz="0" w:space="0" w:color="auto"/>
                        <w:bottom w:val="none" w:sz="0" w:space="0" w:color="auto"/>
                        <w:right w:val="none" w:sz="0" w:space="0" w:color="auto"/>
                      </w:divBdr>
                      <w:divsChild>
                        <w:div w:id="1594700127">
                          <w:marLeft w:val="0"/>
                          <w:marRight w:val="0"/>
                          <w:marTop w:val="0"/>
                          <w:marBottom w:val="0"/>
                          <w:divBdr>
                            <w:top w:val="none" w:sz="0" w:space="0" w:color="auto"/>
                            <w:left w:val="none" w:sz="0" w:space="0" w:color="auto"/>
                            <w:bottom w:val="none" w:sz="0" w:space="0" w:color="auto"/>
                            <w:right w:val="none" w:sz="0" w:space="0" w:color="auto"/>
                          </w:divBdr>
                        </w:div>
                      </w:divsChild>
                    </w:div>
                    <w:div w:id="14352491">
                      <w:marLeft w:val="900"/>
                      <w:marRight w:val="0"/>
                      <w:marTop w:val="0"/>
                      <w:marBottom w:val="300"/>
                      <w:divBdr>
                        <w:top w:val="none" w:sz="0" w:space="0" w:color="auto"/>
                        <w:left w:val="none" w:sz="0" w:space="0" w:color="auto"/>
                        <w:bottom w:val="none" w:sz="0" w:space="0" w:color="auto"/>
                        <w:right w:val="none" w:sz="0" w:space="0" w:color="auto"/>
                      </w:divBdr>
                    </w:div>
                    <w:div w:id="393041690">
                      <w:marLeft w:val="1350"/>
                      <w:marRight w:val="0"/>
                      <w:marTop w:val="300"/>
                      <w:marBottom w:val="300"/>
                      <w:divBdr>
                        <w:top w:val="none" w:sz="0" w:space="0" w:color="auto"/>
                        <w:left w:val="none" w:sz="0" w:space="0" w:color="auto"/>
                        <w:bottom w:val="none" w:sz="0" w:space="0" w:color="auto"/>
                        <w:right w:val="none" w:sz="0" w:space="0" w:color="auto"/>
                      </w:divBdr>
                      <w:divsChild>
                        <w:div w:id="117067505">
                          <w:marLeft w:val="0"/>
                          <w:marRight w:val="0"/>
                          <w:marTop w:val="0"/>
                          <w:marBottom w:val="0"/>
                          <w:divBdr>
                            <w:top w:val="none" w:sz="0" w:space="0" w:color="auto"/>
                            <w:left w:val="none" w:sz="0" w:space="0" w:color="auto"/>
                            <w:bottom w:val="none" w:sz="0" w:space="0" w:color="auto"/>
                            <w:right w:val="none" w:sz="0" w:space="0" w:color="auto"/>
                          </w:divBdr>
                        </w:div>
                      </w:divsChild>
                    </w:div>
                    <w:div w:id="619608312">
                      <w:marLeft w:val="900"/>
                      <w:marRight w:val="0"/>
                      <w:marTop w:val="0"/>
                      <w:marBottom w:val="300"/>
                      <w:divBdr>
                        <w:top w:val="none" w:sz="0" w:space="0" w:color="auto"/>
                        <w:left w:val="none" w:sz="0" w:space="0" w:color="auto"/>
                        <w:bottom w:val="none" w:sz="0" w:space="0" w:color="auto"/>
                        <w:right w:val="none" w:sz="0" w:space="0" w:color="auto"/>
                      </w:divBdr>
                    </w:div>
                    <w:div w:id="1069502304">
                      <w:marLeft w:val="1350"/>
                      <w:marRight w:val="0"/>
                      <w:marTop w:val="300"/>
                      <w:marBottom w:val="300"/>
                      <w:divBdr>
                        <w:top w:val="none" w:sz="0" w:space="0" w:color="auto"/>
                        <w:left w:val="none" w:sz="0" w:space="0" w:color="auto"/>
                        <w:bottom w:val="none" w:sz="0" w:space="0" w:color="auto"/>
                        <w:right w:val="none" w:sz="0" w:space="0" w:color="auto"/>
                      </w:divBdr>
                      <w:divsChild>
                        <w:div w:id="2073505807">
                          <w:marLeft w:val="0"/>
                          <w:marRight w:val="0"/>
                          <w:marTop w:val="0"/>
                          <w:marBottom w:val="0"/>
                          <w:divBdr>
                            <w:top w:val="none" w:sz="0" w:space="0" w:color="auto"/>
                            <w:left w:val="none" w:sz="0" w:space="0" w:color="auto"/>
                            <w:bottom w:val="none" w:sz="0" w:space="0" w:color="auto"/>
                            <w:right w:val="none" w:sz="0" w:space="0" w:color="auto"/>
                          </w:divBdr>
                        </w:div>
                      </w:divsChild>
                    </w:div>
                    <w:div w:id="840897273">
                      <w:marLeft w:val="900"/>
                      <w:marRight w:val="0"/>
                      <w:marTop w:val="0"/>
                      <w:marBottom w:val="300"/>
                      <w:divBdr>
                        <w:top w:val="none" w:sz="0" w:space="0" w:color="auto"/>
                        <w:left w:val="none" w:sz="0" w:space="0" w:color="auto"/>
                        <w:bottom w:val="none" w:sz="0" w:space="0" w:color="auto"/>
                        <w:right w:val="none" w:sz="0" w:space="0" w:color="auto"/>
                      </w:divBdr>
                    </w:div>
                    <w:div w:id="1732533064">
                      <w:marLeft w:val="1350"/>
                      <w:marRight w:val="0"/>
                      <w:marTop w:val="300"/>
                      <w:marBottom w:val="300"/>
                      <w:divBdr>
                        <w:top w:val="none" w:sz="0" w:space="0" w:color="auto"/>
                        <w:left w:val="none" w:sz="0" w:space="0" w:color="auto"/>
                        <w:bottom w:val="none" w:sz="0" w:space="0" w:color="auto"/>
                        <w:right w:val="none" w:sz="0" w:space="0" w:color="auto"/>
                      </w:divBdr>
                      <w:divsChild>
                        <w:div w:id="1571769005">
                          <w:marLeft w:val="0"/>
                          <w:marRight w:val="0"/>
                          <w:marTop w:val="0"/>
                          <w:marBottom w:val="0"/>
                          <w:divBdr>
                            <w:top w:val="none" w:sz="0" w:space="0" w:color="auto"/>
                            <w:left w:val="none" w:sz="0" w:space="0" w:color="auto"/>
                            <w:bottom w:val="none" w:sz="0" w:space="0" w:color="auto"/>
                            <w:right w:val="none" w:sz="0" w:space="0" w:color="auto"/>
                          </w:divBdr>
                        </w:div>
                      </w:divsChild>
                    </w:div>
                    <w:div w:id="149834541">
                      <w:marLeft w:val="900"/>
                      <w:marRight w:val="0"/>
                      <w:marTop w:val="0"/>
                      <w:marBottom w:val="300"/>
                      <w:divBdr>
                        <w:top w:val="none" w:sz="0" w:space="0" w:color="auto"/>
                        <w:left w:val="none" w:sz="0" w:space="0" w:color="auto"/>
                        <w:bottom w:val="none" w:sz="0" w:space="0" w:color="auto"/>
                        <w:right w:val="none" w:sz="0" w:space="0" w:color="auto"/>
                      </w:divBdr>
                    </w:div>
                    <w:div w:id="783689155">
                      <w:marLeft w:val="1350"/>
                      <w:marRight w:val="0"/>
                      <w:marTop w:val="300"/>
                      <w:marBottom w:val="300"/>
                      <w:divBdr>
                        <w:top w:val="none" w:sz="0" w:space="0" w:color="auto"/>
                        <w:left w:val="none" w:sz="0" w:space="0" w:color="auto"/>
                        <w:bottom w:val="none" w:sz="0" w:space="0" w:color="auto"/>
                        <w:right w:val="none" w:sz="0" w:space="0" w:color="auto"/>
                      </w:divBdr>
                      <w:divsChild>
                        <w:div w:id="327707900">
                          <w:marLeft w:val="0"/>
                          <w:marRight w:val="0"/>
                          <w:marTop w:val="0"/>
                          <w:marBottom w:val="0"/>
                          <w:divBdr>
                            <w:top w:val="none" w:sz="0" w:space="0" w:color="auto"/>
                            <w:left w:val="none" w:sz="0" w:space="0" w:color="auto"/>
                            <w:bottom w:val="none" w:sz="0" w:space="0" w:color="auto"/>
                            <w:right w:val="none" w:sz="0" w:space="0" w:color="auto"/>
                          </w:divBdr>
                        </w:div>
                      </w:divsChild>
                    </w:div>
                    <w:div w:id="709645181">
                      <w:marLeft w:val="900"/>
                      <w:marRight w:val="0"/>
                      <w:marTop w:val="0"/>
                      <w:marBottom w:val="300"/>
                      <w:divBdr>
                        <w:top w:val="none" w:sz="0" w:space="0" w:color="auto"/>
                        <w:left w:val="none" w:sz="0" w:space="0" w:color="auto"/>
                        <w:bottom w:val="none" w:sz="0" w:space="0" w:color="auto"/>
                        <w:right w:val="none" w:sz="0" w:space="0" w:color="auto"/>
                      </w:divBdr>
                    </w:div>
                    <w:div w:id="1863516188">
                      <w:marLeft w:val="1350"/>
                      <w:marRight w:val="0"/>
                      <w:marTop w:val="300"/>
                      <w:marBottom w:val="300"/>
                      <w:divBdr>
                        <w:top w:val="none" w:sz="0" w:space="0" w:color="auto"/>
                        <w:left w:val="none" w:sz="0" w:space="0" w:color="auto"/>
                        <w:bottom w:val="none" w:sz="0" w:space="0" w:color="auto"/>
                        <w:right w:val="none" w:sz="0" w:space="0" w:color="auto"/>
                      </w:divBdr>
                      <w:divsChild>
                        <w:div w:id="2083521422">
                          <w:marLeft w:val="0"/>
                          <w:marRight w:val="0"/>
                          <w:marTop w:val="0"/>
                          <w:marBottom w:val="0"/>
                          <w:divBdr>
                            <w:top w:val="none" w:sz="0" w:space="0" w:color="auto"/>
                            <w:left w:val="none" w:sz="0" w:space="0" w:color="auto"/>
                            <w:bottom w:val="none" w:sz="0" w:space="0" w:color="auto"/>
                            <w:right w:val="none" w:sz="0" w:space="0" w:color="auto"/>
                          </w:divBdr>
                        </w:div>
                      </w:divsChild>
                    </w:div>
                    <w:div w:id="737439735">
                      <w:marLeft w:val="900"/>
                      <w:marRight w:val="0"/>
                      <w:marTop w:val="0"/>
                      <w:marBottom w:val="300"/>
                      <w:divBdr>
                        <w:top w:val="none" w:sz="0" w:space="0" w:color="auto"/>
                        <w:left w:val="none" w:sz="0" w:space="0" w:color="auto"/>
                        <w:bottom w:val="none" w:sz="0" w:space="0" w:color="auto"/>
                        <w:right w:val="none" w:sz="0" w:space="0" w:color="auto"/>
                      </w:divBdr>
                    </w:div>
                    <w:div w:id="300112109">
                      <w:marLeft w:val="1350"/>
                      <w:marRight w:val="0"/>
                      <w:marTop w:val="300"/>
                      <w:marBottom w:val="300"/>
                      <w:divBdr>
                        <w:top w:val="none" w:sz="0" w:space="0" w:color="auto"/>
                        <w:left w:val="none" w:sz="0" w:space="0" w:color="auto"/>
                        <w:bottom w:val="none" w:sz="0" w:space="0" w:color="auto"/>
                        <w:right w:val="none" w:sz="0" w:space="0" w:color="auto"/>
                      </w:divBdr>
                      <w:divsChild>
                        <w:div w:id="236332599">
                          <w:marLeft w:val="0"/>
                          <w:marRight w:val="0"/>
                          <w:marTop w:val="0"/>
                          <w:marBottom w:val="0"/>
                          <w:divBdr>
                            <w:top w:val="none" w:sz="0" w:space="0" w:color="auto"/>
                            <w:left w:val="none" w:sz="0" w:space="0" w:color="auto"/>
                            <w:bottom w:val="none" w:sz="0" w:space="0" w:color="auto"/>
                            <w:right w:val="none" w:sz="0" w:space="0" w:color="auto"/>
                          </w:divBdr>
                        </w:div>
                      </w:divsChild>
                    </w:div>
                    <w:div w:id="544148406">
                      <w:marLeft w:val="900"/>
                      <w:marRight w:val="0"/>
                      <w:marTop w:val="0"/>
                      <w:marBottom w:val="300"/>
                      <w:divBdr>
                        <w:top w:val="none" w:sz="0" w:space="0" w:color="auto"/>
                        <w:left w:val="none" w:sz="0" w:space="0" w:color="auto"/>
                        <w:bottom w:val="none" w:sz="0" w:space="0" w:color="auto"/>
                        <w:right w:val="none" w:sz="0" w:space="0" w:color="auto"/>
                      </w:divBdr>
                    </w:div>
                    <w:div w:id="629357470">
                      <w:marLeft w:val="1350"/>
                      <w:marRight w:val="0"/>
                      <w:marTop w:val="300"/>
                      <w:marBottom w:val="300"/>
                      <w:divBdr>
                        <w:top w:val="none" w:sz="0" w:space="0" w:color="auto"/>
                        <w:left w:val="none" w:sz="0" w:space="0" w:color="auto"/>
                        <w:bottom w:val="none" w:sz="0" w:space="0" w:color="auto"/>
                        <w:right w:val="none" w:sz="0" w:space="0" w:color="auto"/>
                      </w:divBdr>
                      <w:divsChild>
                        <w:div w:id="1589117142">
                          <w:marLeft w:val="0"/>
                          <w:marRight w:val="0"/>
                          <w:marTop w:val="0"/>
                          <w:marBottom w:val="0"/>
                          <w:divBdr>
                            <w:top w:val="none" w:sz="0" w:space="0" w:color="auto"/>
                            <w:left w:val="none" w:sz="0" w:space="0" w:color="auto"/>
                            <w:bottom w:val="none" w:sz="0" w:space="0" w:color="auto"/>
                            <w:right w:val="none" w:sz="0" w:space="0" w:color="auto"/>
                          </w:divBdr>
                        </w:div>
                      </w:divsChild>
                    </w:div>
                    <w:div w:id="842938141">
                      <w:marLeft w:val="900"/>
                      <w:marRight w:val="0"/>
                      <w:marTop w:val="0"/>
                      <w:marBottom w:val="300"/>
                      <w:divBdr>
                        <w:top w:val="none" w:sz="0" w:space="0" w:color="auto"/>
                        <w:left w:val="none" w:sz="0" w:space="0" w:color="auto"/>
                        <w:bottom w:val="none" w:sz="0" w:space="0" w:color="auto"/>
                        <w:right w:val="none" w:sz="0" w:space="0" w:color="auto"/>
                      </w:divBdr>
                    </w:div>
                    <w:div w:id="84233183">
                      <w:marLeft w:val="1350"/>
                      <w:marRight w:val="0"/>
                      <w:marTop w:val="300"/>
                      <w:marBottom w:val="300"/>
                      <w:divBdr>
                        <w:top w:val="none" w:sz="0" w:space="0" w:color="auto"/>
                        <w:left w:val="none" w:sz="0" w:space="0" w:color="auto"/>
                        <w:bottom w:val="none" w:sz="0" w:space="0" w:color="auto"/>
                        <w:right w:val="none" w:sz="0" w:space="0" w:color="auto"/>
                      </w:divBdr>
                      <w:divsChild>
                        <w:div w:id="203098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1921777">
      <w:bodyDiv w:val="1"/>
      <w:marLeft w:val="0"/>
      <w:marRight w:val="0"/>
      <w:marTop w:val="0"/>
      <w:marBottom w:val="0"/>
      <w:divBdr>
        <w:top w:val="none" w:sz="0" w:space="0" w:color="auto"/>
        <w:left w:val="none" w:sz="0" w:space="0" w:color="auto"/>
        <w:bottom w:val="none" w:sz="0" w:space="0" w:color="auto"/>
        <w:right w:val="none" w:sz="0" w:space="0" w:color="auto"/>
      </w:divBdr>
      <w:divsChild>
        <w:div w:id="1255819177">
          <w:marLeft w:val="0"/>
          <w:marRight w:val="0"/>
          <w:marTop w:val="0"/>
          <w:marBottom w:val="0"/>
          <w:divBdr>
            <w:top w:val="none" w:sz="0" w:space="0" w:color="auto"/>
            <w:left w:val="none" w:sz="0" w:space="0" w:color="auto"/>
            <w:bottom w:val="none" w:sz="0" w:space="0" w:color="auto"/>
            <w:right w:val="none" w:sz="0" w:space="0" w:color="auto"/>
          </w:divBdr>
          <w:divsChild>
            <w:div w:id="1704163168">
              <w:marLeft w:val="0"/>
              <w:marRight w:val="0"/>
              <w:marTop w:val="0"/>
              <w:marBottom w:val="0"/>
              <w:divBdr>
                <w:top w:val="none" w:sz="0" w:space="0" w:color="auto"/>
                <w:left w:val="none" w:sz="0" w:space="0" w:color="auto"/>
                <w:bottom w:val="none" w:sz="0" w:space="0" w:color="auto"/>
                <w:right w:val="none" w:sz="0" w:space="0" w:color="auto"/>
              </w:divBdr>
              <w:divsChild>
                <w:div w:id="1859855853">
                  <w:marLeft w:val="0"/>
                  <w:marRight w:val="0"/>
                  <w:marTop w:val="450"/>
                  <w:marBottom w:val="300"/>
                  <w:divBdr>
                    <w:top w:val="none" w:sz="0" w:space="0" w:color="auto"/>
                    <w:left w:val="none" w:sz="0" w:space="0" w:color="auto"/>
                    <w:bottom w:val="none" w:sz="0" w:space="0" w:color="auto"/>
                    <w:right w:val="none" w:sz="0" w:space="0" w:color="auto"/>
                  </w:divBdr>
                </w:div>
                <w:div w:id="372775591">
                  <w:marLeft w:val="0"/>
                  <w:marRight w:val="0"/>
                  <w:marTop w:val="0"/>
                  <w:marBottom w:val="450"/>
                  <w:divBdr>
                    <w:top w:val="none" w:sz="0" w:space="0" w:color="auto"/>
                    <w:left w:val="none" w:sz="0" w:space="0" w:color="auto"/>
                    <w:bottom w:val="none" w:sz="0" w:space="0" w:color="auto"/>
                    <w:right w:val="none" w:sz="0" w:space="0" w:color="auto"/>
                  </w:divBdr>
                </w:div>
                <w:div w:id="395083455">
                  <w:marLeft w:val="525"/>
                  <w:marRight w:val="0"/>
                  <w:marTop w:val="300"/>
                  <w:marBottom w:val="300"/>
                  <w:divBdr>
                    <w:top w:val="none" w:sz="0" w:space="0" w:color="auto"/>
                    <w:left w:val="none" w:sz="0" w:space="0" w:color="auto"/>
                    <w:bottom w:val="none" w:sz="0" w:space="0" w:color="auto"/>
                    <w:right w:val="none" w:sz="0" w:space="0" w:color="auto"/>
                  </w:divBdr>
                </w:div>
                <w:div w:id="177820445">
                  <w:marLeft w:val="525"/>
                  <w:marRight w:val="0"/>
                  <w:marTop w:val="300"/>
                  <w:marBottom w:val="300"/>
                  <w:divBdr>
                    <w:top w:val="none" w:sz="0" w:space="0" w:color="auto"/>
                    <w:left w:val="none" w:sz="0" w:space="0" w:color="auto"/>
                    <w:bottom w:val="none" w:sz="0" w:space="0" w:color="auto"/>
                    <w:right w:val="none" w:sz="0" w:space="0" w:color="auto"/>
                  </w:divBdr>
                </w:div>
                <w:div w:id="901867410">
                  <w:marLeft w:val="0"/>
                  <w:marRight w:val="0"/>
                  <w:marTop w:val="0"/>
                  <w:marBottom w:val="0"/>
                  <w:divBdr>
                    <w:top w:val="none" w:sz="0" w:space="0" w:color="auto"/>
                    <w:left w:val="none" w:sz="0" w:space="0" w:color="auto"/>
                    <w:bottom w:val="none" w:sz="0" w:space="0" w:color="auto"/>
                    <w:right w:val="none" w:sz="0" w:space="0" w:color="auto"/>
                  </w:divBdr>
                  <w:divsChild>
                    <w:div w:id="431904159">
                      <w:marLeft w:val="900"/>
                      <w:marRight w:val="0"/>
                      <w:marTop w:val="0"/>
                      <w:marBottom w:val="300"/>
                      <w:divBdr>
                        <w:top w:val="none" w:sz="0" w:space="0" w:color="auto"/>
                        <w:left w:val="none" w:sz="0" w:space="0" w:color="auto"/>
                        <w:bottom w:val="none" w:sz="0" w:space="0" w:color="auto"/>
                        <w:right w:val="none" w:sz="0" w:space="0" w:color="auto"/>
                      </w:divBdr>
                    </w:div>
                    <w:div w:id="437139164">
                      <w:marLeft w:val="1350"/>
                      <w:marRight w:val="0"/>
                      <w:marTop w:val="300"/>
                      <w:marBottom w:val="300"/>
                      <w:divBdr>
                        <w:top w:val="none" w:sz="0" w:space="0" w:color="auto"/>
                        <w:left w:val="none" w:sz="0" w:space="0" w:color="auto"/>
                        <w:bottom w:val="none" w:sz="0" w:space="0" w:color="auto"/>
                        <w:right w:val="none" w:sz="0" w:space="0" w:color="auto"/>
                      </w:divBdr>
                      <w:divsChild>
                        <w:div w:id="1370299481">
                          <w:marLeft w:val="0"/>
                          <w:marRight w:val="0"/>
                          <w:marTop w:val="0"/>
                          <w:marBottom w:val="0"/>
                          <w:divBdr>
                            <w:top w:val="none" w:sz="0" w:space="0" w:color="auto"/>
                            <w:left w:val="none" w:sz="0" w:space="0" w:color="auto"/>
                            <w:bottom w:val="none" w:sz="0" w:space="0" w:color="auto"/>
                            <w:right w:val="none" w:sz="0" w:space="0" w:color="auto"/>
                          </w:divBdr>
                        </w:div>
                      </w:divsChild>
                    </w:div>
                    <w:div w:id="521435002">
                      <w:marLeft w:val="900"/>
                      <w:marRight w:val="0"/>
                      <w:marTop w:val="0"/>
                      <w:marBottom w:val="300"/>
                      <w:divBdr>
                        <w:top w:val="none" w:sz="0" w:space="0" w:color="auto"/>
                        <w:left w:val="none" w:sz="0" w:space="0" w:color="auto"/>
                        <w:bottom w:val="none" w:sz="0" w:space="0" w:color="auto"/>
                        <w:right w:val="none" w:sz="0" w:space="0" w:color="auto"/>
                      </w:divBdr>
                    </w:div>
                    <w:div w:id="1385981877">
                      <w:marLeft w:val="1350"/>
                      <w:marRight w:val="0"/>
                      <w:marTop w:val="300"/>
                      <w:marBottom w:val="300"/>
                      <w:divBdr>
                        <w:top w:val="none" w:sz="0" w:space="0" w:color="auto"/>
                        <w:left w:val="none" w:sz="0" w:space="0" w:color="auto"/>
                        <w:bottom w:val="none" w:sz="0" w:space="0" w:color="auto"/>
                        <w:right w:val="none" w:sz="0" w:space="0" w:color="auto"/>
                      </w:divBdr>
                      <w:divsChild>
                        <w:div w:id="570964354">
                          <w:marLeft w:val="0"/>
                          <w:marRight w:val="0"/>
                          <w:marTop w:val="0"/>
                          <w:marBottom w:val="0"/>
                          <w:divBdr>
                            <w:top w:val="none" w:sz="0" w:space="0" w:color="auto"/>
                            <w:left w:val="none" w:sz="0" w:space="0" w:color="auto"/>
                            <w:bottom w:val="none" w:sz="0" w:space="0" w:color="auto"/>
                            <w:right w:val="none" w:sz="0" w:space="0" w:color="auto"/>
                          </w:divBdr>
                        </w:div>
                      </w:divsChild>
                    </w:div>
                    <w:div w:id="966083429">
                      <w:marLeft w:val="900"/>
                      <w:marRight w:val="0"/>
                      <w:marTop w:val="0"/>
                      <w:marBottom w:val="300"/>
                      <w:divBdr>
                        <w:top w:val="none" w:sz="0" w:space="0" w:color="auto"/>
                        <w:left w:val="none" w:sz="0" w:space="0" w:color="auto"/>
                        <w:bottom w:val="none" w:sz="0" w:space="0" w:color="auto"/>
                        <w:right w:val="none" w:sz="0" w:space="0" w:color="auto"/>
                      </w:divBdr>
                    </w:div>
                    <w:div w:id="311297158">
                      <w:marLeft w:val="1350"/>
                      <w:marRight w:val="0"/>
                      <w:marTop w:val="300"/>
                      <w:marBottom w:val="300"/>
                      <w:divBdr>
                        <w:top w:val="none" w:sz="0" w:space="0" w:color="auto"/>
                        <w:left w:val="none" w:sz="0" w:space="0" w:color="auto"/>
                        <w:bottom w:val="none" w:sz="0" w:space="0" w:color="auto"/>
                        <w:right w:val="none" w:sz="0" w:space="0" w:color="auto"/>
                      </w:divBdr>
                      <w:divsChild>
                        <w:div w:id="585574390">
                          <w:marLeft w:val="0"/>
                          <w:marRight w:val="0"/>
                          <w:marTop w:val="0"/>
                          <w:marBottom w:val="0"/>
                          <w:divBdr>
                            <w:top w:val="none" w:sz="0" w:space="0" w:color="auto"/>
                            <w:left w:val="none" w:sz="0" w:space="0" w:color="auto"/>
                            <w:bottom w:val="none" w:sz="0" w:space="0" w:color="auto"/>
                            <w:right w:val="none" w:sz="0" w:space="0" w:color="auto"/>
                          </w:divBdr>
                        </w:div>
                      </w:divsChild>
                    </w:div>
                    <w:div w:id="621958469">
                      <w:marLeft w:val="900"/>
                      <w:marRight w:val="0"/>
                      <w:marTop w:val="0"/>
                      <w:marBottom w:val="300"/>
                      <w:divBdr>
                        <w:top w:val="none" w:sz="0" w:space="0" w:color="auto"/>
                        <w:left w:val="none" w:sz="0" w:space="0" w:color="auto"/>
                        <w:bottom w:val="none" w:sz="0" w:space="0" w:color="auto"/>
                        <w:right w:val="none" w:sz="0" w:space="0" w:color="auto"/>
                      </w:divBdr>
                    </w:div>
                    <w:div w:id="599610777">
                      <w:marLeft w:val="1350"/>
                      <w:marRight w:val="0"/>
                      <w:marTop w:val="300"/>
                      <w:marBottom w:val="300"/>
                      <w:divBdr>
                        <w:top w:val="none" w:sz="0" w:space="0" w:color="auto"/>
                        <w:left w:val="none" w:sz="0" w:space="0" w:color="auto"/>
                        <w:bottom w:val="none" w:sz="0" w:space="0" w:color="auto"/>
                        <w:right w:val="none" w:sz="0" w:space="0" w:color="auto"/>
                      </w:divBdr>
                      <w:divsChild>
                        <w:div w:id="1202091597">
                          <w:marLeft w:val="0"/>
                          <w:marRight w:val="0"/>
                          <w:marTop w:val="0"/>
                          <w:marBottom w:val="0"/>
                          <w:divBdr>
                            <w:top w:val="none" w:sz="0" w:space="0" w:color="auto"/>
                            <w:left w:val="none" w:sz="0" w:space="0" w:color="auto"/>
                            <w:bottom w:val="none" w:sz="0" w:space="0" w:color="auto"/>
                            <w:right w:val="none" w:sz="0" w:space="0" w:color="auto"/>
                          </w:divBdr>
                        </w:div>
                      </w:divsChild>
                    </w:div>
                    <w:div w:id="1661619767">
                      <w:marLeft w:val="900"/>
                      <w:marRight w:val="0"/>
                      <w:marTop w:val="0"/>
                      <w:marBottom w:val="300"/>
                      <w:divBdr>
                        <w:top w:val="none" w:sz="0" w:space="0" w:color="auto"/>
                        <w:left w:val="none" w:sz="0" w:space="0" w:color="auto"/>
                        <w:bottom w:val="none" w:sz="0" w:space="0" w:color="auto"/>
                        <w:right w:val="none" w:sz="0" w:space="0" w:color="auto"/>
                      </w:divBdr>
                    </w:div>
                    <w:div w:id="630866732">
                      <w:marLeft w:val="1350"/>
                      <w:marRight w:val="0"/>
                      <w:marTop w:val="300"/>
                      <w:marBottom w:val="300"/>
                      <w:divBdr>
                        <w:top w:val="none" w:sz="0" w:space="0" w:color="auto"/>
                        <w:left w:val="none" w:sz="0" w:space="0" w:color="auto"/>
                        <w:bottom w:val="none" w:sz="0" w:space="0" w:color="auto"/>
                        <w:right w:val="none" w:sz="0" w:space="0" w:color="auto"/>
                      </w:divBdr>
                      <w:divsChild>
                        <w:div w:id="1107311327">
                          <w:marLeft w:val="0"/>
                          <w:marRight w:val="0"/>
                          <w:marTop w:val="0"/>
                          <w:marBottom w:val="0"/>
                          <w:divBdr>
                            <w:top w:val="none" w:sz="0" w:space="0" w:color="auto"/>
                            <w:left w:val="none" w:sz="0" w:space="0" w:color="auto"/>
                            <w:bottom w:val="none" w:sz="0" w:space="0" w:color="auto"/>
                            <w:right w:val="none" w:sz="0" w:space="0" w:color="auto"/>
                          </w:divBdr>
                        </w:div>
                      </w:divsChild>
                    </w:div>
                    <w:div w:id="397099707">
                      <w:marLeft w:val="900"/>
                      <w:marRight w:val="0"/>
                      <w:marTop w:val="0"/>
                      <w:marBottom w:val="300"/>
                      <w:divBdr>
                        <w:top w:val="none" w:sz="0" w:space="0" w:color="auto"/>
                        <w:left w:val="none" w:sz="0" w:space="0" w:color="auto"/>
                        <w:bottom w:val="none" w:sz="0" w:space="0" w:color="auto"/>
                        <w:right w:val="none" w:sz="0" w:space="0" w:color="auto"/>
                      </w:divBdr>
                    </w:div>
                    <w:div w:id="397434769">
                      <w:marLeft w:val="1350"/>
                      <w:marRight w:val="0"/>
                      <w:marTop w:val="300"/>
                      <w:marBottom w:val="300"/>
                      <w:divBdr>
                        <w:top w:val="none" w:sz="0" w:space="0" w:color="auto"/>
                        <w:left w:val="none" w:sz="0" w:space="0" w:color="auto"/>
                        <w:bottom w:val="none" w:sz="0" w:space="0" w:color="auto"/>
                        <w:right w:val="none" w:sz="0" w:space="0" w:color="auto"/>
                      </w:divBdr>
                      <w:divsChild>
                        <w:div w:id="619654992">
                          <w:marLeft w:val="0"/>
                          <w:marRight w:val="0"/>
                          <w:marTop w:val="0"/>
                          <w:marBottom w:val="0"/>
                          <w:divBdr>
                            <w:top w:val="none" w:sz="0" w:space="0" w:color="auto"/>
                            <w:left w:val="none" w:sz="0" w:space="0" w:color="auto"/>
                            <w:bottom w:val="none" w:sz="0" w:space="0" w:color="auto"/>
                            <w:right w:val="none" w:sz="0" w:space="0" w:color="auto"/>
                          </w:divBdr>
                        </w:div>
                      </w:divsChild>
                    </w:div>
                    <w:div w:id="1766270493">
                      <w:marLeft w:val="900"/>
                      <w:marRight w:val="0"/>
                      <w:marTop w:val="0"/>
                      <w:marBottom w:val="300"/>
                      <w:divBdr>
                        <w:top w:val="none" w:sz="0" w:space="0" w:color="auto"/>
                        <w:left w:val="none" w:sz="0" w:space="0" w:color="auto"/>
                        <w:bottom w:val="none" w:sz="0" w:space="0" w:color="auto"/>
                        <w:right w:val="none" w:sz="0" w:space="0" w:color="auto"/>
                      </w:divBdr>
                    </w:div>
                    <w:div w:id="142889918">
                      <w:marLeft w:val="1350"/>
                      <w:marRight w:val="0"/>
                      <w:marTop w:val="300"/>
                      <w:marBottom w:val="300"/>
                      <w:divBdr>
                        <w:top w:val="none" w:sz="0" w:space="0" w:color="auto"/>
                        <w:left w:val="none" w:sz="0" w:space="0" w:color="auto"/>
                        <w:bottom w:val="none" w:sz="0" w:space="0" w:color="auto"/>
                        <w:right w:val="none" w:sz="0" w:space="0" w:color="auto"/>
                      </w:divBdr>
                      <w:divsChild>
                        <w:div w:id="1238133514">
                          <w:marLeft w:val="0"/>
                          <w:marRight w:val="0"/>
                          <w:marTop w:val="0"/>
                          <w:marBottom w:val="0"/>
                          <w:divBdr>
                            <w:top w:val="none" w:sz="0" w:space="0" w:color="auto"/>
                            <w:left w:val="none" w:sz="0" w:space="0" w:color="auto"/>
                            <w:bottom w:val="none" w:sz="0" w:space="0" w:color="auto"/>
                            <w:right w:val="none" w:sz="0" w:space="0" w:color="auto"/>
                          </w:divBdr>
                        </w:div>
                      </w:divsChild>
                    </w:div>
                    <w:div w:id="824472525">
                      <w:marLeft w:val="900"/>
                      <w:marRight w:val="0"/>
                      <w:marTop w:val="0"/>
                      <w:marBottom w:val="300"/>
                      <w:divBdr>
                        <w:top w:val="none" w:sz="0" w:space="0" w:color="auto"/>
                        <w:left w:val="none" w:sz="0" w:space="0" w:color="auto"/>
                        <w:bottom w:val="none" w:sz="0" w:space="0" w:color="auto"/>
                        <w:right w:val="none" w:sz="0" w:space="0" w:color="auto"/>
                      </w:divBdr>
                    </w:div>
                    <w:div w:id="1763724269">
                      <w:marLeft w:val="1350"/>
                      <w:marRight w:val="0"/>
                      <w:marTop w:val="300"/>
                      <w:marBottom w:val="300"/>
                      <w:divBdr>
                        <w:top w:val="none" w:sz="0" w:space="0" w:color="auto"/>
                        <w:left w:val="none" w:sz="0" w:space="0" w:color="auto"/>
                        <w:bottom w:val="none" w:sz="0" w:space="0" w:color="auto"/>
                        <w:right w:val="none" w:sz="0" w:space="0" w:color="auto"/>
                      </w:divBdr>
                      <w:divsChild>
                        <w:div w:id="898053520">
                          <w:marLeft w:val="0"/>
                          <w:marRight w:val="0"/>
                          <w:marTop w:val="0"/>
                          <w:marBottom w:val="0"/>
                          <w:divBdr>
                            <w:top w:val="none" w:sz="0" w:space="0" w:color="auto"/>
                            <w:left w:val="none" w:sz="0" w:space="0" w:color="auto"/>
                            <w:bottom w:val="none" w:sz="0" w:space="0" w:color="auto"/>
                            <w:right w:val="none" w:sz="0" w:space="0" w:color="auto"/>
                          </w:divBdr>
                        </w:div>
                      </w:divsChild>
                    </w:div>
                    <w:div w:id="1654486343">
                      <w:marLeft w:val="900"/>
                      <w:marRight w:val="0"/>
                      <w:marTop w:val="0"/>
                      <w:marBottom w:val="300"/>
                      <w:divBdr>
                        <w:top w:val="none" w:sz="0" w:space="0" w:color="auto"/>
                        <w:left w:val="none" w:sz="0" w:space="0" w:color="auto"/>
                        <w:bottom w:val="none" w:sz="0" w:space="0" w:color="auto"/>
                        <w:right w:val="none" w:sz="0" w:space="0" w:color="auto"/>
                      </w:divBdr>
                    </w:div>
                    <w:div w:id="1539583700">
                      <w:marLeft w:val="1350"/>
                      <w:marRight w:val="0"/>
                      <w:marTop w:val="300"/>
                      <w:marBottom w:val="300"/>
                      <w:divBdr>
                        <w:top w:val="none" w:sz="0" w:space="0" w:color="auto"/>
                        <w:left w:val="none" w:sz="0" w:space="0" w:color="auto"/>
                        <w:bottom w:val="none" w:sz="0" w:space="0" w:color="auto"/>
                        <w:right w:val="none" w:sz="0" w:space="0" w:color="auto"/>
                      </w:divBdr>
                      <w:divsChild>
                        <w:div w:id="1136799803">
                          <w:marLeft w:val="0"/>
                          <w:marRight w:val="0"/>
                          <w:marTop w:val="0"/>
                          <w:marBottom w:val="0"/>
                          <w:divBdr>
                            <w:top w:val="none" w:sz="0" w:space="0" w:color="auto"/>
                            <w:left w:val="none" w:sz="0" w:space="0" w:color="auto"/>
                            <w:bottom w:val="none" w:sz="0" w:space="0" w:color="auto"/>
                            <w:right w:val="none" w:sz="0" w:space="0" w:color="auto"/>
                          </w:divBdr>
                        </w:div>
                      </w:divsChild>
                    </w:div>
                    <w:div w:id="215287317">
                      <w:marLeft w:val="900"/>
                      <w:marRight w:val="0"/>
                      <w:marTop w:val="0"/>
                      <w:marBottom w:val="300"/>
                      <w:divBdr>
                        <w:top w:val="none" w:sz="0" w:space="0" w:color="auto"/>
                        <w:left w:val="none" w:sz="0" w:space="0" w:color="auto"/>
                        <w:bottom w:val="none" w:sz="0" w:space="0" w:color="auto"/>
                        <w:right w:val="none" w:sz="0" w:space="0" w:color="auto"/>
                      </w:divBdr>
                    </w:div>
                    <w:div w:id="287710925">
                      <w:marLeft w:val="1350"/>
                      <w:marRight w:val="0"/>
                      <w:marTop w:val="300"/>
                      <w:marBottom w:val="300"/>
                      <w:divBdr>
                        <w:top w:val="none" w:sz="0" w:space="0" w:color="auto"/>
                        <w:left w:val="none" w:sz="0" w:space="0" w:color="auto"/>
                        <w:bottom w:val="none" w:sz="0" w:space="0" w:color="auto"/>
                        <w:right w:val="none" w:sz="0" w:space="0" w:color="auto"/>
                      </w:divBdr>
                      <w:divsChild>
                        <w:div w:id="130137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829838">
                  <w:marLeft w:val="525"/>
                  <w:marRight w:val="0"/>
                  <w:marTop w:val="300"/>
                  <w:marBottom w:val="300"/>
                  <w:divBdr>
                    <w:top w:val="none" w:sz="0" w:space="0" w:color="auto"/>
                    <w:left w:val="none" w:sz="0" w:space="0" w:color="auto"/>
                    <w:bottom w:val="none" w:sz="0" w:space="0" w:color="auto"/>
                    <w:right w:val="none" w:sz="0" w:space="0" w:color="auto"/>
                  </w:divBdr>
                </w:div>
                <w:div w:id="31852510">
                  <w:marLeft w:val="0"/>
                  <w:marRight w:val="0"/>
                  <w:marTop w:val="0"/>
                  <w:marBottom w:val="0"/>
                  <w:divBdr>
                    <w:top w:val="none" w:sz="0" w:space="0" w:color="auto"/>
                    <w:left w:val="none" w:sz="0" w:space="0" w:color="auto"/>
                    <w:bottom w:val="none" w:sz="0" w:space="0" w:color="auto"/>
                    <w:right w:val="none" w:sz="0" w:space="0" w:color="auto"/>
                  </w:divBdr>
                  <w:divsChild>
                    <w:div w:id="1190679558">
                      <w:marLeft w:val="900"/>
                      <w:marRight w:val="0"/>
                      <w:marTop w:val="0"/>
                      <w:marBottom w:val="300"/>
                      <w:divBdr>
                        <w:top w:val="none" w:sz="0" w:space="0" w:color="auto"/>
                        <w:left w:val="none" w:sz="0" w:space="0" w:color="auto"/>
                        <w:bottom w:val="none" w:sz="0" w:space="0" w:color="auto"/>
                        <w:right w:val="none" w:sz="0" w:space="0" w:color="auto"/>
                      </w:divBdr>
                    </w:div>
                    <w:div w:id="1551261244">
                      <w:marLeft w:val="1350"/>
                      <w:marRight w:val="0"/>
                      <w:marTop w:val="300"/>
                      <w:marBottom w:val="300"/>
                      <w:divBdr>
                        <w:top w:val="none" w:sz="0" w:space="0" w:color="auto"/>
                        <w:left w:val="none" w:sz="0" w:space="0" w:color="auto"/>
                        <w:bottom w:val="none" w:sz="0" w:space="0" w:color="auto"/>
                        <w:right w:val="none" w:sz="0" w:space="0" w:color="auto"/>
                      </w:divBdr>
                      <w:divsChild>
                        <w:div w:id="2113039837">
                          <w:marLeft w:val="0"/>
                          <w:marRight w:val="0"/>
                          <w:marTop w:val="0"/>
                          <w:marBottom w:val="0"/>
                          <w:divBdr>
                            <w:top w:val="none" w:sz="0" w:space="0" w:color="auto"/>
                            <w:left w:val="none" w:sz="0" w:space="0" w:color="auto"/>
                            <w:bottom w:val="none" w:sz="0" w:space="0" w:color="auto"/>
                            <w:right w:val="none" w:sz="0" w:space="0" w:color="auto"/>
                          </w:divBdr>
                        </w:div>
                      </w:divsChild>
                    </w:div>
                    <w:div w:id="1066879079">
                      <w:marLeft w:val="900"/>
                      <w:marRight w:val="0"/>
                      <w:marTop w:val="0"/>
                      <w:marBottom w:val="300"/>
                      <w:divBdr>
                        <w:top w:val="none" w:sz="0" w:space="0" w:color="auto"/>
                        <w:left w:val="none" w:sz="0" w:space="0" w:color="auto"/>
                        <w:bottom w:val="none" w:sz="0" w:space="0" w:color="auto"/>
                        <w:right w:val="none" w:sz="0" w:space="0" w:color="auto"/>
                      </w:divBdr>
                    </w:div>
                    <w:div w:id="400566521">
                      <w:marLeft w:val="1350"/>
                      <w:marRight w:val="0"/>
                      <w:marTop w:val="300"/>
                      <w:marBottom w:val="300"/>
                      <w:divBdr>
                        <w:top w:val="none" w:sz="0" w:space="0" w:color="auto"/>
                        <w:left w:val="none" w:sz="0" w:space="0" w:color="auto"/>
                        <w:bottom w:val="none" w:sz="0" w:space="0" w:color="auto"/>
                        <w:right w:val="none" w:sz="0" w:space="0" w:color="auto"/>
                      </w:divBdr>
                      <w:divsChild>
                        <w:div w:id="802846038">
                          <w:marLeft w:val="0"/>
                          <w:marRight w:val="0"/>
                          <w:marTop w:val="0"/>
                          <w:marBottom w:val="0"/>
                          <w:divBdr>
                            <w:top w:val="none" w:sz="0" w:space="0" w:color="auto"/>
                            <w:left w:val="none" w:sz="0" w:space="0" w:color="auto"/>
                            <w:bottom w:val="none" w:sz="0" w:space="0" w:color="auto"/>
                            <w:right w:val="none" w:sz="0" w:space="0" w:color="auto"/>
                          </w:divBdr>
                        </w:div>
                      </w:divsChild>
                    </w:div>
                    <w:div w:id="1963995061">
                      <w:marLeft w:val="900"/>
                      <w:marRight w:val="0"/>
                      <w:marTop w:val="0"/>
                      <w:marBottom w:val="300"/>
                      <w:divBdr>
                        <w:top w:val="none" w:sz="0" w:space="0" w:color="auto"/>
                        <w:left w:val="none" w:sz="0" w:space="0" w:color="auto"/>
                        <w:bottom w:val="none" w:sz="0" w:space="0" w:color="auto"/>
                        <w:right w:val="none" w:sz="0" w:space="0" w:color="auto"/>
                      </w:divBdr>
                    </w:div>
                    <w:div w:id="332072867">
                      <w:marLeft w:val="1350"/>
                      <w:marRight w:val="0"/>
                      <w:marTop w:val="300"/>
                      <w:marBottom w:val="300"/>
                      <w:divBdr>
                        <w:top w:val="none" w:sz="0" w:space="0" w:color="auto"/>
                        <w:left w:val="none" w:sz="0" w:space="0" w:color="auto"/>
                        <w:bottom w:val="none" w:sz="0" w:space="0" w:color="auto"/>
                        <w:right w:val="none" w:sz="0" w:space="0" w:color="auto"/>
                      </w:divBdr>
                      <w:divsChild>
                        <w:div w:id="1131052241">
                          <w:marLeft w:val="0"/>
                          <w:marRight w:val="0"/>
                          <w:marTop w:val="0"/>
                          <w:marBottom w:val="0"/>
                          <w:divBdr>
                            <w:top w:val="none" w:sz="0" w:space="0" w:color="auto"/>
                            <w:left w:val="none" w:sz="0" w:space="0" w:color="auto"/>
                            <w:bottom w:val="none" w:sz="0" w:space="0" w:color="auto"/>
                            <w:right w:val="none" w:sz="0" w:space="0" w:color="auto"/>
                          </w:divBdr>
                        </w:div>
                      </w:divsChild>
                    </w:div>
                    <w:div w:id="318575960">
                      <w:marLeft w:val="900"/>
                      <w:marRight w:val="0"/>
                      <w:marTop w:val="0"/>
                      <w:marBottom w:val="300"/>
                      <w:divBdr>
                        <w:top w:val="none" w:sz="0" w:space="0" w:color="auto"/>
                        <w:left w:val="none" w:sz="0" w:space="0" w:color="auto"/>
                        <w:bottom w:val="none" w:sz="0" w:space="0" w:color="auto"/>
                        <w:right w:val="none" w:sz="0" w:space="0" w:color="auto"/>
                      </w:divBdr>
                    </w:div>
                    <w:div w:id="335229102">
                      <w:marLeft w:val="1350"/>
                      <w:marRight w:val="0"/>
                      <w:marTop w:val="300"/>
                      <w:marBottom w:val="300"/>
                      <w:divBdr>
                        <w:top w:val="none" w:sz="0" w:space="0" w:color="auto"/>
                        <w:left w:val="none" w:sz="0" w:space="0" w:color="auto"/>
                        <w:bottom w:val="none" w:sz="0" w:space="0" w:color="auto"/>
                        <w:right w:val="none" w:sz="0" w:space="0" w:color="auto"/>
                      </w:divBdr>
                      <w:divsChild>
                        <w:div w:id="1488128702">
                          <w:marLeft w:val="0"/>
                          <w:marRight w:val="0"/>
                          <w:marTop w:val="0"/>
                          <w:marBottom w:val="0"/>
                          <w:divBdr>
                            <w:top w:val="none" w:sz="0" w:space="0" w:color="auto"/>
                            <w:left w:val="none" w:sz="0" w:space="0" w:color="auto"/>
                            <w:bottom w:val="none" w:sz="0" w:space="0" w:color="auto"/>
                            <w:right w:val="none" w:sz="0" w:space="0" w:color="auto"/>
                          </w:divBdr>
                        </w:div>
                      </w:divsChild>
                    </w:div>
                    <w:div w:id="147404430">
                      <w:marLeft w:val="900"/>
                      <w:marRight w:val="0"/>
                      <w:marTop w:val="0"/>
                      <w:marBottom w:val="300"/>
                      <w:divBdr>
                        <w:top w:val="none" w:sz="0" w:space="0" w:color="auto"/>
                        <w:left w:val="none" w:sz="0" w:space="0" w:color="auto"/>
                        <w:bottom w:val="none" w:sz="0" w:space="0" w:color="auto"/>
                        <w:right w:val="none" w:sz="0" w:space="0" w:color="auto"/>
                      </w:divBdr>
                    </w:div>
                    <w:div w:id="1365331597">
                      <w:marLeft w:val="1350"/>
                      <w:marRight w:val="0"/>
                      <w:marTop w:val="300"/>
                      <w:marBottom w:val="300"/>
                      <w:divBdr>
                        <w:top w:val="none" w:sz="0" w:space="0" w:color="auto"/>
                        <w:left w:val="none" w:sz="0" w:space="0" w:color="auto"/>
                        <w:bottom w:val="none" w:sz="0" w:space="0" w:color="auto"/>
                        <w:right w:val="none" w:sz="0" w:space="0" w:color="auto"/>
                      </w:divBdr>
                      <w:divsChild>
                        <w:div w:id="67653383">
                          <w:marLeft w:val="0"/>
                          <w:marRight w:val="0"/>
                          <w:marTop w:val="0"/>
                          <w:marBottom w:val="0"/>
                          <w:divBdr>
                            <w:top w:val="none" w:sz="0" w:space="0" w:color="auto"/>
                            <w:left w:val="none" w:sz="0" w:space="0" w:color="auto"/>
                            <w:bottom w:val="none" w:sz="0" w:space="0" w:color="auto"/>
                            <w:right w:val="none" w:sz="0" w:space="0" w:color="auto"/>
                          </w:divBdr>
                        </w:div>
                      </w:divsChild>
                    </w:div>
                    <w:div w:id="213006832">
                      <w:marLeft w:val="900"/>
                      <w:marRight w:val="0"/>
                      <w:marTop w:val="0"/>
                      <w:marBottom w:val="300"/>
                      <w:divBdr>
                        <w:top w:val="none" w:sz="0" w:space="0" w:color="auto"/>
                        <w:left w:val="none" w:sz="0" w:space="0" w:color="auto"/>
                        <w:bottom w:val="none" w:sz="0" w:space="0" w:color="auto"/>
                        <w:right w:val="none" w:sz="0" w:space="0" w:color="auto"/>
                      </w:divBdr>
                    </w:div>
                    <w:div w:id="75980121">
                      <w:marLeft w:val="1350"/>
                      <w:marRight w:val="0"/>
                      <w:marTop w:val="300"/>
                      <w:marBottom w:val="300"/>
                      <w:divBdr>
                        <w:top w:val="none" w:sz="0" w:space="0" w:color="auto"/>
                        <w:left w:val="none" w:sz="0" w:space="0" w:color="auto"/>
                        <w:bottom w:val="none" w:sz="0" w:space="0" w:color="auto"/>
                        <w:right w:val="none" w:sz="0" w:space="0" w:color="auto"/>
                      </w:divBdr>
                      <w:divsChild>
                        <w:div w:id="847252197">
                          <w:marLeft w:val="0"/>
                          <w:marRight w:val="0"/>
                          <w:marTop w:val="0"/>
                          <w:marBottom w:val="0"/>
                          <w:divBdr>
                            <w:top w:val="none" w:sz="0" w:space="0" w:color="auto"/>
                            <w:left w:val="none" w:sz="0" w:space="0" w:color="auto"/>
                            <w:bottom w:val="none" w:sz="0" w:space="0" w:color="auto"/>
                            <w:right w:val="none" w:sz="0" w:space="0" w:color="auto"/>
                          </w:divBdr>
                        </w:div>
                      </w:divsChild>
                    </w:div>
                    <w:div w:id="929240303">
                      <w:marLeft w:val="900"/>
                      <w:marRight w:val="0"/>
                      <w:marTop w:val="0"/>
                      <w:marBottom w:val="300"/>
                      <w:divBdr>
                        <w:top w:val="none" w:sz="0" w:space="0" w:color="auto"/>
                        <w:left w:val="none" w:sz="0" w:space="0" w:color="auto"/>
                        <w:bottom w:val="none" w:sz="0" w:space="0" w:color="auto"/>
                        <w:right w:val="none" w:sz="0" w:space="0" w:color="auto"/>
                      </w:divBdr>
                    </w:div>
                    <w:div w:id="1513834101">
                      <w:marLeft w:val="1350"/>
                      <w:marRight w:val="0"/>
                      <w:marTop w:val="300"/>
                      <w:marBottom w:val="300"/>
                      <w:divBdr>
                        <w:top w:val="none" w:sz="0" w:space="0" w:color="auto"/>
                        <w:left w:val="none" w:sz="0" w:space="0" w:color="auto"/>
                        <w:bottom w:val="none" w:sz="0" w:space="0" w:color="auto"/>
                        <w:right w:val="none" w:sz="0" w:space="0" w:color="auto"/>
                      </w:divBdr>
                      <w:divsChild>
                        <w:div w:id="793720845">
                          <w:marLeft w:val="0"/>
                          <w:marRight w:val="0"/>
                          <w:marTop w:val="0"/>
                          <w:marBottom w:val="0"/>
                          <w:divBdr>
                            <w:top w:val="none" w:sz="0" w:space="0" w:color="auto"/>
                            <w:left w:val="none" w:sz="0" w:space="0" w:color="auto"/>
                            <w:bottom w:val="none" w:sz="0" w:space="0" w:color="auto"/>
                            <w:right w:val="none" w:sz="0" w:space="0" w:color="auto"/>
                          </w:divBdr>
                        </w:div>
                      </w:divsChild>
                    </w:div>
                    <w:div w:id="471799978">
                      <w:marLeft w:val="900"/>
                      <w:marRight w:val="0"/>
                      <w:marTop w:val="0"/>
                      <w:marBottom w:val="300"/>
                      <w:divBdr>
                        <w:top w:val="none" w:sz="0" w:space="0" w:color="auto"/>
                        <w:left w:val="none" w:sz="0" w:space="0" w:color="auto"/>
                        <w:bottom w:val="none" w:sz="0" w:space="0" w:color="auto"/>
                        <w:right w:val="none" w:sz="0" w:space="0" w:color="auto"/>
                      </w:divBdr>
                    </w:div>
                    <w:div w:id="1259563588">
                      <w:marLeft w:val="1350"/>
                      <w:marRight w:val="0"/>
                      <w:marTop w:val="300"/>
                      <w:marBottom w:val="300"/>
                      <w:divBdr>
                        <w:top w:val="none" w:sz="0" w:space="0" w:color="auto"/>
                        <w:left w:val="none" w:sz="0" w:space="0" w:color="auto"/>
                        <w:bottom w:val="none" w:sz="0" w:space="0" w:color="auto"/>
                        <w:right w:val="none" w:sz="0" w:space="0" w:color="auto"/>
                      </w:divBdr>
                      <w:divsChild>
                        <w:div w:id="918641415">
                          <w:marLeft w:val="0"/>
                          <w:marRight w:val="0"/>
                          <w:marTop w:val="0"/>
                          <w:marBottom w:val="0"/>
                          <w:divBdr>
                            <w:top w:val="none" w:sz="0" w:space="0" w:color="auto"/>
                            <w:left w:val="none" w:sz="0" w:space="0" w:color="auto"/>
                            <w:bottom w:val="none" w:sz="0" w:space="0" w:color="auto"/>
                            <w:right w:val="none" w:sz="0" w:space="0" w:color="auto"/>
                          </w:divBdr>
                        </w:div>
                      </w:divsChild>
                    </w:div>
                    <w:div w:id="1211725006">
                      <w:marLeft w:val="900"/>
                      <w:marRight w:val="0"/>
                      <w:marTop w:val="0"/>
                      <w:marBottom w:val="300"/>
                      <w:divBdr>
                        <w:top w:val="none" w:sz="0" w:space="0" w:color="auto"/>
                        <w:left w:val="none" w:sz="0" w:space="0" w:color="auto"/>
                        <w:bottom w:val="none" w:sz="0" w:space="0" w:color="auto"/>
                        <w:right w:val="none" w:sz="0" w:space="0" w:color="auto"/>
                      </w:divBdr>
                    </w:div>
                    <w:div w:id="1776320243">
                      <w:marLeft w:val="1350"/>
                      <w:marRight w:val="0"/>
                      <w:marTop w:val="300"/>
                      <w:marBottom w:val="300"/>
                      <w:divBdr>
                        <w:top w:val="none" w:sz="0" w:space="0" w:color="auto"/>
                        <w:left w:val="none" w:sz="0" w:space="0" w:color="auto"/>
                        <w:bottom w:val="none" w:sz="0" w:space="0" w:color="auto"/>
                        <w:right w:val="none" w:sz="0" w:space="0" w:color="auto"/>
                      </w:divBdr>
                      <w:divsChild>
                        <w:div w:id="977882854">
                          <w:marLeft w:val="0"/>
                          <w:marRight w:val="0"/>
                          <w:marTop w:val="0"/>
                          <w:marBottom w:val="0"/>
                          <w:divBdr>
                            <w:top w:val="none" w:sz="0" w:space="0" w:color="auto"/>
                            <w:left w:val="none" w:sz="0" w:space="0" w:color="auto"/>
                            <w:bottom w:val="none" w:sz="0" w:space="0" w:color="auto"/>
                            <w:right w:val="none" w:sz="0" w:space="0" w:color="auto"/>
                          </w:divBdr>
                        </w:div>
                      </w:divsChild>
                    </w:div>
                    <w:div w:id="1740781704">
                      <w:marLeft w:val="900"/>
                      <w:marRight w:val="0"/>
                      <w:marTop w:val="0"/>
                      <w:marBottom w:val="300"/>
                      <w:divBdr>
                        <w:top w:val="none" w:sz="0" w:space="0" w:color="auto"/>
                        <w:left w:val="none" w:sz="0" w:space="0" w:color="auto"/>
                        <w:bottom w:val="none" w:sz="0" w:space="0" w:color="auto"/>
                        <w:right w:val="none" w:sz="0" w:space="0" w:color="auto"/>
                      </w:divBdr>
                    </w:div>
                    <w:div w:id="820733676">
                      <w:marLeft w:val="1350"/>
                      <w:marRight w:val="0"/>
                      <w:marTop w:val="300"/>
                      <w:marBottom w:val="300"/>
                      <w:divBdr>
                        <w:top w:val="none" w:sz="0" w:space="0" w:color="auto"/>
                        <w:left w:val="none" w:sz="0" w:space="0" w:color="auto"/>
                        <w:bottom w:val="none" w:sz="0" w:space="0" w:color="auto"/>
                        <w:right w:val="none" w:sz="0" w:space="0" w:color="auto"/>
                      </w:divBdr>
                      <w:divsChild>
                        <w:div w:id="158040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8603830">
      <w:bodyDiv w:val="1"/>
      <w:marLeft w:val="0"/>
      <w:marRight w:val="0"/>
      <w:marTop w:val="0"/>
      <w:marBottom w:val="0"/>
      <w:divBdr>
        <w:top w:val="none" w:sz="0" w:space="0" w:color="auto"/>
        <w:left w:val="none" w:sz="0" w:space="0" w:color="auto"/>
        <w:bottom w:val="none" w:sz="0" w:space="0" w:color="auto"/>
        <w:right w:val="none" w:sz="0" w:space="0" w:color="auto"/>
      </w:divBdr>
      <w:divsChild>
        <w:div w:id="1261377122">
          <w:marLeft w:val="0"/>
          <w:marRight w:val="0"/>
          <w:marTop w:val="0"/>
          <w:marBottom w:val="0"/>
          <w:divBdr>
            <w:top w:val="none" w:sz="0" w:space="0" w:color="auto"/>
            <w:left w:val="none" w:sz="0" w:space="0" w:color="auto"/>
            <w:bottom w:val="none" w:sz="0" w:space="0" w:color="auto"/>
            <w:right w:val="none" w:sz="0" w:space="0" w:color="auto"/>
          </w:divBdr>
          <w:divsChild>
            <w:div w:id="313728384">
              <w:marLeft w:val="0"/>
              <w:marRight w:val="0"/>
              <w:marTop w:val="0"/>
              <w:marBottom w:val="0"/>
              <w:divBdr>
                <w:top w:val="none" w:sz="0" w:space="0" w:color="auto"/>
                <w:left w:val="none" w:sz="0" w:space="0" w:color="auto"/>
                <w:bottom w:val="none" w:sz="0" w:space="0" w:color="auto"/>
                <w:right w:val="none" w:sz="0" w:space="0" w:color="auto"/>
              </w:divBdr>
              <w:divsChild>
                <w:div w:id="513567656">
                  <w:marLeft w:val="0"/>
                  <w:marRight w:val="0"/>
                  <w:marTop w:val="450"/>
                  <w:marBottom w:val="300"/>
                  <w:divBdr>
                    <w:top w:val="none" w:sz="0" w:space="0" w:color="auto"/>
                    <w:left w:val="none" w:sz="0" w:space="0" w:color="auto"/>
                    <w:bottom w:val="none" w:sz="0" w:space="0" w:color="auto"/>
                    <w:right w:val="none" w:sz="0" w:space="0" w:color="auto"/>
                  </w:divBdr>
                </w:div>
                <w:div w:id="723483423">
                  <w:marLeft w:val="0"/>
                  <w:marRight w:val="0"/>
                  <w:marTop w:val="0"/>
                  <w:marBottom w:val="450"/>
                  <w:divBdr>
                    <w:top w:val="none" w:sz="0" w:space="0" w:color="auto"/>
                    <w:left w:val="none" w:sz="0" w:space="0" w:color="auto"/>
                    <w:bottom w:val="none" w:sz="0" w:space="0" w:color="auto"/>
                    <w:right w:val="none" w:sz="0" w:space="0" w:color="auto"/>
                  </w:divBdr>
                </w:div>
                <w:div w:id="240068774">
                  <w:marLeft w:val="525"/>
                  <w:marRight w:val="0"/>
                  <w:marTop w:val="300"/>
                  <w:marBottom w:val="300"/>
                  <w:divBdr>
                    <w:top w:val="none" w:sz="0" w:space="0" w:color="auto"/>
                    <w:left w:val="none" w:sz="0" w:space="0" w:color="auto"/>
                    <w:bottom w:val="none" w:sz="0" w:space="0" w:color="auto"/>
                    <w:right w:val="none" w:sz="0" w:space="0" w:color="auto"/>
                  </w:divBdr>
                </w:div>
                <w:div w:id="46925327">
                  <w:marLeft w:val="525"/>
                  <w:marRight w:val="0"/>
                  <w:marTop w:val="300"/>
                  <w:marBottom w:val="300"/>
                  <w:divBdr>
                    <w:top w:val="none" w:sz="0" w:space="0" w:color="auto"/>
                    <w:left w:val="none" w:sz="0" w:space="0" w:color="auto"/>
                    <w:bottom w:val="none" w:sz="0" w:space="0" w:color="auto"/>
                    <w:right w:val="none" w:sz="0" w:space="0" w:color="auto"/>
                  </w:divBdr>
                </w:div>
                <w:div w:id="1620261206">
                  <w:marLeft w:val="0"/>
                  <w:marRight w:val="0"/>
                  <w:marTop w:val="0"/>
                  <w:marBottom w:val="0"/>
                  <w:divBdr>
                    <w:top w:val="none" w:sz="0" w:space="0" w:color="auto"/>
                    <w:left w:val="none" w:sz="0" w:space="0" w:color="auto"/>
                    <w:bottom w:val="none" w:sz="0" w:space="0" w:color="auto"/>
                    <w:right w:val="none" w:sz="0" w:space="0" w:color="auto"/>
                  </w:divBdr>
                  <w:divsChild>
                    <w:div w:id="1752702752">
                      <w:marLeft w:val="900"/>
                      <w:marRight w:val="0"/>
                      <w:marTop w:val="0"/>
                      <w:marBottom w:val="300"/>
                      <w:divBdr>
                        <w:top w:val="none" w:sz="0" w:space="0" w:color="auto"/>
                        <w:left w:val="none" w:sz="0" w:space="0" w:color="auto"/>
                        <w:bottom w:val="none" w:sz="0" w:space="0" w:color="auto"/>
                        <w:right w:val="none" w:sz="0" w:space="0" w:color="auto"/>
                      </w:divBdr>
                    </w:div>
                    <w:div w:id="1729692949">
                      <w:marLeft w:val="1350"/>
                      <w:marRight w:val="0"/>
                      <w:marTop w:val="300"/>
                      <w:marBottom w:val="300"/>
                      <w:divBdr>
                        <w:top w:val="none" w:sz="0" w:space="0" w:color="auto"/>
                        <w:left w:val="none" w:sz="0" w:space="0" w:color="auto"/>
                        <w:bottom w:val="none" w:sz="0" w:space="0" w:color="auto"/>
                        <w:right w:val="none" w:sz="0" w:space="0" w:color="auto"/>
                      </w:divBdr>
                      <w:divsChild>
                        <w:div w:id="595098078">
                          <w:marLeft w:val="0"/>
                          <w:marRight w:val="0"/>
                          <w:marTop w:val="0"/>
                          <w:marBottom w:val="0"/>
                          <w:divBdr>
                            <w:top w:val="none" w:sz="0" w:space="0" w:color="auto"/>
                            <w:left w:val="none" w:sz="0" w:space="0" w:color="auto"/>
                            <w:bottom w:val="none" w:sz="0" w:space="0" w:color="auto"/>
                            <w:right w:val="none" w:sz="0" w:space="0" w:color="auto"/>
                          </w:divBdr>
                        </w:div>
                      </w:divsChild>
                    </w:div>
                    <w:div w:id="1992363426">
                      <w:marLeft w:val="900"/>
                      <w:marRight w:val="0"/>
                      <w:marTop w:val="0"/>
                      <w:marBottom w:val="300"/>
                      <w:divBdr>
                        <w:top w:val="none" w:sz="0" w:space="0" w:color="auto"/>
                        <w:left w:val="none" w:sz="0" w:space="0" w:color="auto"/>
                        <w:bottom w:val="none" w:sz="0" w:space="0" w:color="auto"/>
                        <w:right w:val="none" w:sz="0" w:space="0" w:color="auto"/>
                      </w:divBdr>
                    </w:div>
                    <w:div w:id="2042244362">
                      <w:marLeft w:val="1350"/>
                      <w:marRight w:val="0"/>
                      <w:marTop w:val="300"/>
                      <w:marBottom w:val="300"/>
                      <w:divBdr>
                        <w:top w:val="none" w:sz="0" w:space="0" w:color="auto"/>
                        <w:left w:val="none" w:sz="0" w:space="0" w:color="auto"/>
                        <w:bottom w:val="none" w:sz="0" w:space="0" w:color="auto"/>
                        <w:right w:val="none" w:sz="0" w:space="0" w:color="auto"/>
                      </w:divBdr>
                      <w:divsChild>
                        <w:div w:id="2085763783">
                          <w:marLeft w:val="0"/>
                          <w:marRight w:val="0"/>
                          <w:marTop w:val="0"/>
                          <w:marBottom w:val="0"/>
                          <w:divBdr>
                            <w:top w:val="none" w:sz="0" w:space="0" w:color="auto"/>
                            <w:left w:val="none" w:sz="0" w:space="0" w:color="auto"/>
                            <w:bottom w:val="none" w:sz="0" w:space="0" w:color="auto"/>
                            <w:right w:val="none" w:sz="0" w:space="0" w:color="auto"/>
                          </w:divBdr>
                        </w:div>
                      </w:divsChild>
                    </w:div>
                    <w:div w:id="6294295">
                      <w:marLeft w:val="900"/>
                      <w:marRight w:val="0"/>
                      <w:marTop w:val="0"/>
                      <w:marBottom w:val="300"/>
                      <w:divBdr>
                        <w:top w:val="none" w:sz="0" w:space="0" w:color="auto"/>
                        <w:left w:val="none" w:sz="0" w:space="0" w:color="auto"/>
                        <w:bottom w:val="none" w:sz="0" w:space="0" w:color="auto"/>
                        <w:right w:val="none" w:sz="0" w:space="0" w:color="auto"/>
                      </w:divBdr>
                    </w:div>
                    <w:div w:id="1981883892">
                      <w:marLeft w:val="1350"/>
                      <w:marRight w:val="0"/>
                      <w:marTop w:val="300"/>
                      <w:marBottom w:val="300"/>
                      <w:divBdr>
                        <w:top w:val="none" w:sz="0" w:space="0" w:color="auto"/>
                        <w:left w:val="none" w:sz="0" w:space="0" w:color="auto"/>
                        <w:bottom w:val="none" w:sz="0" w:space="0" w:color="auto"/>
                        <w:right w:val="none" w:sz="0" w:space="0" w:color="auto"/>
                      </w:divBdr>
                      <w:divsChild>
                        <w:div w:id="1880580152">
                          <w:marLeft w:val="0"/>
                          <w:marRight w:val="0"/>
                          <w:marTop w:val="0"/>
                          <w:marBottom w:val="0"/>
                          <w:divBdr>
                            <w:top w:val="none" w:sz="0" w:space="0" w:color="auto"/>
                            <w:left w:val="none" w:sz="0" w:space="0" w:color="auto"/>
                            <w:bottom w:val="none" w:sz="0" w:space="0" w:color="auto"/>
                            <w:right w:val="none" w:sz="0" w:space="0" w:color="auto"/>
                          </w:divBdr>
                        </w:div>
                      </w:divsChild>
                    </w:div>
                    <w:div w:id="107819753">
                      <w:marLeft w:val="900"/>
                      <w:marRight w:val="0"/>
                      <w:marTop w:val="0"/>
                      <w:marBottom w:val="300"/>
                      <w:divBdr>
                        <w:top w:val="none" w:sz="0" w:space="0" w:color="auto"/>
                        <w:left w:val="none" w:sz="0" w:space="0" w:color="auto"/>
                        <w:bottom w:val="none" w:sz="0" w:space="0" w:color="auto"/>
                        <w:right w:val="none" w:sz="0" w:space="0" w:color="auto"/>
                      </w:divBdr>
                    </w:div>
                    <w:div w:id="49810170">
                      <w:marLeft w:val="1350"/>
                      <w:marRight w:val="0"/>
                      <w:marTop w:val="300"/>
                      <w:marBottom w:val="300"/>
                      <w:divBdr>
                        <w:top w:val="none" w:sz="0" w:space="0" w:color="auto"/>
                        <w:left w:val="none" w:sz="0" w:space="0" w:color="auto"/>
                        <w:bottom w:val="none" w:sz="0" w:space="0" w:color="auto"/>
                        <w:right w:val="none" w:sz="0" w:space="0" w:color="auto"/>
                      </w:divBdr>
                      <w:divsChild>
                        <w:div w:id="1041175663">
                          <w:marLeft w:val="0"/>
                          <w:marRight w:val="0"/>
                          <w:marTop w:val="0"/>
                          <w:marBottom w:val="0"/>
                          <w:divBdr>
                            <w:top w:val="none" w:sz="0" w:space="0" w:color="auto"/>
                            <w:left w:val="none" w:sz="0" w:space="0" w:color="auto"/>
                            <w:bottom w:val="none" w:sz="0" w:space="0" w:color="auto"/>
                            <w:right w:val="none" w:sz="0" w:space="0" w:color="auto"/>
                          </w:divBdr>
                        </w:div>
                      </w:divsChild>
                    </w:div>
                    <w:div w:id="789468940">
                      <w:marLeft w:val="900"/>
                      <w:marRight w:val="0"/>
                      <w:marTop w:val="0"/>
                      <w:marBottom w:val="300"/>
                      <w:divBdr>
                        <w:top w:val="none" w:sz="0" w:space="0" w:color="auto"/>
                        <w:left w:val="none" w:sz="0" w:space="0" w:color="auto"/>
                        <w:bottom w:val="none" w:sz="0" w:space="0" w:color="auto"/>
                        <w:right w:val="none" w:sz="0" w:space="0" w:color="auto"/>
                      </w:divBdr>
                    </w:div>
                    <w:div w:id="801848083">
                      <w:marLeft w:val="1350"/>
                      <w:marRight w:val="0"/>
                      <w:marTop w:val="300"/>
                      <w:marBottom w:val="300"/>
                      <w:divBdr>
                        <w:top w:val="none" w:sz="0" w:space="0" w:color="auto"/>
                        <w:left w:val="none" w:sz="0" w:space="0" w:color="auto"/>
                        <w:bottom w:val="none" w:sz="0" w:space="0" w:color="auto"/>
                        <w:right w:val="none" w:sz="0" w:space="0" w:color="auto"/>
                      </w:divBdr>
                      <w:divsChild>
                        <w:div w:id="2116514165">
                          <w:marLeft w:val="0"/>
                          <w:marRight w:val="0"/>
                          <w:marTop w:val="0"/>
                          <w:marBottom w:val="0"/>
                          <w:divBdr>
                            <w:top w:val="none" w:sz="0" w:space="0" w:color="auto"/>
                            <w:left w:val="none" w:sz="0" w:space="0" w:color="auto"/>
                            <w:bottom w:val="none" w:sz="0" w:space="0" w:color="auto"/>
                            <w:right w:val="none" w:sz="0" w:space="0" w:color="auto"/>
                          </w:divBdr>
                        </w:div>
                      </w:divsChild>
                    </w:div>
                    <w:div w:id="1779180663">
                      <w:marLeft w:val="900"/>
                      <w:marRight w:val="0"/>
                      <w:marTop w:val="0"/>
                      <w:marBottom w:val="300"/>
                      <w:divBdr>
                        <w:top w:val="none" w:sz="0" w:space="0" w:color="auto"/>
                        <w:left w:val="none" w:sz="0" w:space="0" w:color="auto"/>
                        <w:bottom w:val="none" w:sz="0" w:space="0" w:color="auto"/>
                        <w:right w:val="none" w:sz="0" w:space="0" w:color="auto"/>
                      </w:divBdr>
                    </w:div>
                    <w:div w:id="907232969">
                      <w:marLeft w:val="1350"/>
                      <w:marRight w:val="0"/>
                      <w:marTop w:val="300"/>
                      <w:marBottom w:val="300"/>
                      <w:divBdr>
                        <w:top w:val="none" w:sz="0" w:space="0" w:color="auto"/>
                        <w:left w:val="none" w:sz="0" w:space="0" w:color="auto"/>
                        <w:bottom w:val="none" w:sz="0" w:space="0" w:color="auto"/>
                        <w:right w:val="none" w:sz="0" w:space="0" w:color="auto"/>
                      </w:divBdr>
                      <w:divsChild>
                        <w:div w:id="183443396">
                          <w:marLeft w:val="0"/>
                          <w:marRight w:val="0"/>
                          <w:marTop w:val="0"/>
                          <w:marBottom w:val="0"/>
                          <w:divBdr>
                            <w:top w:val="none" w:sz="0" w:space="0" w:color="auto"/>
                            <w:left w:val="none" w:sz="0" w:space="0" w:color="auto"/>
                            <w:bottom w:val="none" w:sz="0" w:space="0" w:color="auto"/>
                            <w:right w:val="none" w:sz="0" w:space="0" w:color="auto"/>
                          </w:divBdr>
                        </w:div>
                      </w:divsChild>
                    </w:div>
                    <w:div w:id="505101268">
                      <w:marLeft w:val="900"/>
                      <w:marRight w:val="0"/>
                      <w:marTop w:val="0"/>
                      <w:marBottom w:val="300"/>
                      <w:divBdr>
                        <w:top w:val="none" w:sz="0" w:space="0" w:color="auto"/>
                        <w:left w:val="none" w:sz="0" w:space="0" w:color="auto"/>
                        <w:bottom w:val="none" w:sz="0" w:space="0" w:color="auto"/>
                        <w:right w:val="none" w:sz="0" w:space="0" w:color="auto"/>
                      </w:divBdr>
                    </w:div>
                    <w:div w:id="1839884493">
                      <w:marLeft w:val="1350"/>
                      <w:marRight w:val="0"/>
                      <w:marTop w:val="300"/>
                      <w:marBottom w:val="300"/>
                      <w:divBdr>
                        <w:top w:val="none" w:sz="0" w:space="0" w:color="auto"/>
                        <w:left w:val="none" w:sz="0" w:space="0" w:color="auto"/>
                        <w:bottom w:val="none" w:sz="0" w:space="0" w:color="auto"/>
                        <w:right w:val="none" w:sz="0" w:space="0" w:color="auto"/>
                      </w:divBdr>
                      <w:divsChild>
                        <w:div w:id="1576628455">
                          <w:marLeft w:val="0"/>
                          <w:marRight w:val="0"/>
                          <w:marTop w:val="0"/>
                          <w:marBottom w:val="0"/>
                          <w:divBdr>
                            <w:top w:val="none" w:sz="0" w:space="0" w:color="auto"/>
                            <w:left w:val="none" w:sz="0" w:space="0" w:color="auto"/>
                            <w:bottom w:val="none" w:sz="0" w:space="0" w:color="auto"/>
                            <w:right w:val="none" w:sz="0" w:space="0" w:color="auto"/>
                          </w:divBdr>
                        </w:div>
                      </w:divsChild>
                    </w:div>
                    <w:div w:id="904070348">
                      <w:marLeft w:val="900"/>
                      <w:marRight w:val="0"/>
                      <w:marTop w:val="0"/>
                      <w:marBottom w:val="300"/>
                      <w:divBdr>
                        <w:top w:val="none" w:sz="0" w:space="0" w:color="auto"/>
                        <w:left w:val="none" w:sz="0" w:space="0" w:color="auto"/>
                        <w:bottom w:val="none" w:sz="0" w:space="0" w:color="auto"/>
                        <w:right w:val="none" w:sz="0" w:space="0" w:color="auto"/>
                      </w:divBdr>
                    </w:div>
                    <w:div w:id="1607612278">
                      <w:marLeft w:val="1350"/>
                      <w:marRight w:val="0"/>
                      <w:marTop w:val="300"/>
                      <w:marBottom w:val="300"/>
                      <w:divBdr>
                        <w:top w:val="none" w:sz="0" w:space="0" w:color="auto"/>
                        <w:left w:val="none" w:sz="0" w:space="0" w:color="auto"/>
                        <w:bottom w:val="none" w:sz="0" w:space="0" w:color="auto"/>
                        <w:right w:val="none" w:sz="0" w:space="0" w:color="auto"/>
                      </w:divBdr>
                      <w:divsChild>
                        <w:div w:id="66075835">
                          <w:marLeft w:val="0"/>
                          <w:marRight w:val="0"/>
                          <w:marTop w:val="0"/>
                          <w:marBottom w:val="0"/>
                          <w:divBdr>
                            <w:top w:val="none" w:sz="0" w:space="0" w:color="auto"/>
                            <w:left w:val="none" w:sz="0" w:space="0" w:color="auto"/>
                            <w:bottom w:val="none" w:sz="0" w:space="0" w:color="auto"/>
                            <w:right w:val="none" w:sz="0" w:space="0" w:color="auto"/>
                          </w:divBdr>
                        </w:div>
                      </w:divsChild>
                    </w:div>
                    <w:div w:id="1302265871">
                      <w:marLeft w:val="900"/>
                      <w:marRight w:val="0"/>
                      <w:marTop w:val="0"/>
                      <w:marBottom w:val="300"/>
                      <w:divBdr>
                        <w:top w:val="none" w:sz="0" w:space="0" w:color="auto"/>
                        <w:left w:val="none" w:sz="0" w:space="0" w:color="auto"/>
                        <w:bottom w:val="none" w:sz="0" w:space="0" w:color="auto"/>
                        <w:right w:val="none" w:sz="0" w:space="0" w:color="auto"/>
                      </w:divBdr>
                    </w:div>
                    <w:div w:id="139269482">
                      <w:marLeft w:val="1350"/>
                      <w:marRight w:val="0"/>
                      <w:marTop w:val="300"/>
                      <w:marBottom w:val="300"/>
                      <w:divBdr>
                        <w:top w:val="none" w:sz="0" w:space="0" w:color="auto"/>
                        <w:left w:val="none" w:sz="0" w:space="0" w:color="auto"/>
                        <w:bottom w:val="none" w:sz="0" w:space="0" w:color="auto"/>
                        <w:right w:val="none" w:sz="0" w:space="0" w:color="auto"/>
                      </w:divBdr>
                      <w:divsChild>
                        <w:div w:id="1038579193">
                          <w:marLeft w:val="0"/>
                          <w:marRight w:val="0"/>
                          <w:marTop w:val="0"/>
                          <w:marBottom w:val="0"/>
                          <w:divBdr>
                            <w:top w:val="none" w:sz="0" w:space="0" w:color="auto"/>
                            <w:left w:val="none" w:sz="0" w:space="0" w:color="auto"/>
                            <w:bottom w:val="none" w:sz="0" w:space="0" w:color="auto"/>
                            <w:right w:val="none" w:sz="0" w:space="0" w:color="auto"/>
                          </w:divBdr>
                        </w:div>
                      </w:divsChild>
                    </w:div>
                    <w:div w:id="370426071">
                      <w:marLeft w:val="900"/>
                      <w:marRight w:val="0"/>
                      <w:marTop w:val="0"/>
                      <w:marBottom w:val="300"/>
                      <w:divBdr>
                        <w:top w:val="none" w:sz="0" w:space="0" w:color="auto"/>
                        <w:left w:val="none" w:sz="0" w:space="0" w:color="auto"/>
                        <w:bottom w:val="none" w:sz="0" w:space="0" w:color="auto"/>
                        <w:right w:val="none" w:sz="0" w:space="0" w:color="auto"/>
                      </w:divBdr>
                    </w:div>
                    <w:div w:id="220990794">
                      <w:marLeft w:val="1350"/>
                      <w:marRight w:val="0"/>
                      <w:marTop w:val="300"/>
                      <w:marBottom w:val="300"/>
                      <w:divBdr>
                        <w:top w:val="none" w:sz="0" w:space="0" w:color="auto"/>
                        <w:left w:val="none" w:sz="0" w:space="0" w:color="auto"/>
                        <w:bottom w:val="none" w:sz="0" w:space="0" w:color="auto"/>
                        <w:right w:val="none" w:sz="0" w:space="0" w:color="auto"/>
                      </w:divBdr>
                      <w:divsChild>
                        <w:div w:id="3539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280599">
                  <w:marLeft w:val="525"/>
                  <w:marRight w:val="0"/>
                  <w:marTop w:val="300"/>
                  <w:marBottom w:val="300"/>
                  <w:divBdr>
                    <w:top w:val="none" w:sz="0" w:space="0" w:color="auto"/>
                    <w:left w:val="none" w:sz="0" w:space="0" w:color="auto"/>
                    <w:bottom w:val="none" w:sz="0" w:space="0" w:color="auto"/>
                    <w:right w:val="none" w:sz="0" w:space="0" w:color="auto"/>
                  </w:divBdr>
                </w:div>
                <w:div w:id="244072436">
                  <w:marLeft w:val="0"/>
                  <w:marRight w:val="0"/>
                  <w:marTop w:val="0"/>
                  <w:marBottom w:val="0"/>
                  <w:divBdr>
                    <w:top w:val="none" w:sz="0" w:space="0" w:color="auto"/>
                    <w:left w:val="none" w:sz="0" w:space="0" w:color="auto"/>
                    <w:bottom w:val="none" w:sz="0" w:space="0" w:color="auto"/>
                    <w:right w:val="none" w:sz="0" w:space="0" w:color="auto"/>
                  </w:divBdr>
                  <w:divsChild>
                    <w:div w:id="182788380">
                      <w:marLeft w:val="900"/>
                      <w:marRight w:val="0"/>
                      <w:marTop w:val="0"/>
                      <w:marBottom w:val="300"/>
                      <w:divBdr>
                        <w:top w:val="none" w:sz="0" w:space="0" w:color="auto"/>
                        <w:left w:val="none" w:sz="0" w:space="0" w:color="auto"/>
                        <w:bottom w:val="none" w:sz="0" w:space="0" w:color="auto"/>
                        <w:right w:val="none" w:sz="0" w:space="0" w:color="auto"/>
                      </w:divBdr>
                    </w:div>
                    <w:div w:id="343015783">
                      <w:marLeft w:val="1350"/>
                      <w:marRight w:val="0"/>
                      <w:marTop w:val="300"/>
                      <w:marBottom w:val="300"/>
                      <w:divBdr>
                        <w:top w:val="none" w:sz="0" w:space="0" w:color="auto"/>
                        <w:left w:val="none" w:sz="0" w:space="0" w:color="auto"/>
                        <w:bottom w:val="none" w:sz="0" w:space="0" w:color="auto"/>
                        <w:right w:val="none" w:sz="0" w:space="0" w:color="auto"/>
                      </w:divBdr>
                      <w:divsChild>
                        <w:div w:id="1202788661">
                          <w:marLeft w:val="0"/>
                          <w:marRight w:val="0"/>
                          <w:marTop w:val="0"/>
                          <w:marBottom w:val="0"/>
                          <w:divBdr>
                            <w:top w:val="none" w:sz="0" w:space="0" w:color="auto"/>
                            <w:left w:val="none" w:sz="0" w:space="0" w:color="auto"/>
                            <w:bottom w:val="none" w:sz="0" w:space="0" w:color="auto"/>
                            <w:right w:val="none" w:sz="0" w:space="0" w:color="auto"/>
                          </w:divBdr>
                        </w:div>
                      </w:divsChild>
                    </w:div>
                    <w:div w:id="1338456708">
                      <w:marLeft w:val="900"/>
                      <w:marRight w:val="0"/>
                      <w:marTop w:val="0"/>
                      <w:marBottom w:val="300"/>
                      <w:divBdr>
                        <w:top w:val="none" w:sz="0" w:space="0" w:color="auto"/>
                        <w:left w:val="none" w:sz="0" w:space="0" w:color="auto"/>
                        <w:bottom w:val="none" w:sz="0" w:space="0" w:color="auto"/>
                        <w:right w:val="none" w:sz="0" w:space="0" w:color="auto"/>
                      </w:divBdr>
                    </w:div>
                    <w:div w:id="519202745">
                      <w:marLeft w:val="1350"/>
                      <w:marRight w:val="0"/>
                      <w:marTop w:val="300"/>
                      <w:marBottom w:val="300"/>
                      <w:divBdr>
                        <w:top w:val="none" w:sz="0" w:space="0" w:color="auto"/>
                        <w:left w:val="none" w:sz="0" w:space="0" w:color="auto"/>
                        <w:bottom w:val="none" w:sz="0" w:space="0" w:color="auto"/>
                        <w:right w:val="none" w:sz="0" w:space="0" w:color="auto"/>
                      </w:divBdr>
                      <w:divsChild>
                        <w:div w:id="1784033037">
                          <w:marLeft w:val="0"/>
                          <w:marRight w:val="0"/>
                          <w:marTop w:val="0"/>
                          <w:marBottom w:val="0"/>
                          <w:divBdr>
                            <w:top w:val="none" w:sz="0" w:space="0" w:color="auto"/>
                            <w:left w:val="none" w:sz="0" w:space="0" w:color="auto"/>
                            <w:bottom w:val="none" w:sz="0" w:space="0" w:color="auto"/>
                            <w:right w:val="none" w:sz="0" w:space="0" w:color="auto"/>
                          </w:divBdr>
                        </w:div>
                      </w:divsChild>
                    </w:div>
                    <w:div w:id="1263880281">
                      <w:marLeft w:val="900"/>
                      <w:marRight w:val="0"/>
                      <w:marTop w:val="0"/>
                      <w:marBottom w:val="300"/>
                      <w:divBdr>
                        <w:top w:val="none" w:sz="0" w:space="0" w:color="auto"/>
                        <w:left w:val="none" w:sz="0" w:space="0" w:color="auto"/>
                        <w:bottom w:val="none" w:sz="0" w:space="0" w:color="auto"/>
                        <w:right w:val="none" w:sz="0" w:space="0" w:color="auto"/>
                      </w:divBdr>
                    </w:div>
                    <w:div w:id="1901596419">
                      <w:marLeft w:val="1350"/>
                      <w:marRight w:val="0"/>
                      <w:marTop w:val="300"/>
                      <w:marBottom w:val="300"/>
                      <w:divBdr>
                        <w:top w:val="none" w:sz="0" w:space="0" w:color="auto"/>
                        <w:left w:val="none" w:sz="0" w:space="0" w:color="auto"/>
                        <w:bottom w:val="none" w:sz="0" w:space="0" w:color="auto"/>
                        <w:right w:val="none" w:sz="0" w:space="0" w:color="auto"/>
                      </w:divBdr>
                      <w:divsChild>
                        <w:div w:id="160704017">
                          <w:marLeft w:val="0"/>
                          <w:marRight w:val="0"/>
                          <w:marTop w:val="0"/>
                          <w:marBottom w:val="0"/>
                          <w:divBdr>
                            <w:top w:val="none" w:sz="0" w:space="0" w:color="auto"/>
                            <w:left w:val="none" w:sz="0" w:space="0" w:color="auto"/>
                            <w:bottom w:val="none" w:sz="0" w:space="0" w:color="auto"/>
                            <w:right w:val="none" w:sz="0" w:space="0" w:color="auto"/>
                          </w:divBdr>
                        </w:div>
                      </w:divsChild>
                    </w:div>
                    <w:div w:id="1862891238">
                      <w:marLeft w:val="900"/>
                      <w:marRight w:val="0"/>
                      <w:marTop w:val="0"/>
                      <w:marBottom w:val="300"/>
                      <w:divBdr>
                        <w:top w:val="none" w:sz="0" w:space="0" w:color="auto"/>
                        <w:left w:val="none" w:sz="0" w:space="0" w:color="auto"/>
                        <w:bottom w:val="none" w:sz="0" w:space="0" w:color="auto"/>
                        <w:right w:val="none" w:sz="0" w:space="0" w:color="auto"/>
                      </w:divBdr>
                    </w:div>
                    <w:div w:id="1662466851">
                      <w:marLeft w:val="1350"/>
                      <w:marRight w:val="0"/>
                      <w:marTop w:val="300"/>
                      <w:marBottom w:val="300"/>
                      <w:divBdr>
                        <w:top w:val="none" w:sz="0" w:space="0" w:color="auto"/>
                        <w:left w:val="none" w:sz="0" w:space="0" w:color="auto"/>
                        <w:bottom w:val="none" w:sz="0" w:space="0" w:color="auto"/>
                        <w:right w:val="none" w:sz="0" w:space="0" w:color="auto"/>
                      </w:divBdr>
                      <w:divsChild>
                        <w:div w:id="1863781840">
                          <w:marLeft w:val="0"/>
                          <w:marRight w:val="0"/>
                          <w:marTop w:val="0"/>
                          <w:marBottom w:val="0"/>
                          <w:divBdr>
                            <w:top w:val="none" w:sz="0" w:space="0" w:color="auto"/>
                            <w:left w:val="none" w:sz="0" w:space="0" w:color="auto"/>
                            <w:bottom w:val="none" w:sz="0" w:space="0" w:color="auto"/>
                            <w:right w:val="none" w:sz="0" w:space="0" w:color="auto"/>
                          </w:divBdr>
                        </w:div>
                      </w:divsChild>
                    </w:div>
                    <w:div w:id="1457790474">
                      <w:marLeft w:val="900"/>
                      <w:marRight w:val="0"/>
                      <w:marTop w:val="0"/>
                      <w:marBottom w:val="300"/>
                      <w:divBdr>
                        <w:top w:val="none" w:sz="0" w:space="0" w:color="auto"/>
                        <w:left w:val="none" w:sz="0" w:space="0" w:color="auto"/>
                        <w:bottom w:val="none" w:sz="0" w:space="0" w:color="auto"/>
                        <w:right w:val="none" w:sz="0" w:space="0" w:color="auto"/>
                      </w:divBdr>
                    </w:div>
                    <w:div w:id="1271815072">
                      <w:marLeft w:val="1350"/>
                      <w:marRight w:val="0"/>
                      <w:marTop w:val="300"/>
                      <w:marBottom w:val="300"/>
                      <w:divBdr>
                        <w:top w:val="none" w:sz="0" w:space="0" w:color="auto"/>
                        <w:left w:val="none" w:sz="0" w:space="0" w:color="auto"/>
                        <w:bottom w:val="none" w:sz="0" w:space="0" w:color="auto"/>
                        <w:right w:val="none" w:sz="0" w:space="0" w:color="auto"/>
                      </w:divBdr>
                      <w:divsChild>
                        <w:div w:id="3014791">
                          <w:marLeft w:val="0"/>
                          <w:marRight w:val="0"/>
                          <w:marTop w:val="0"/>
                          <w:marBottom w:val="0"/>
                          <w:divBdr>
                            <w:top w:val="none" w:sz="0" w:space="0" w:color="auto"/>
                            <w:left w:val="none" w:sz="0" w:space="0" w:color="auto"/>
                            <w:bottom w:val="none" w:sz="0" w:space="0" w:color="auto"/>
                            <w:right w:val="none" w:sz="0" w:space="0" w:color="auto"/>
                          </w:divBdr>
                        </w:div>
                      </w:divsChild>
                    </w:div>
                    <w:div w:id="1010908413">
                      <w:marLeft w:val="900"/>
                      <w:marRight w:val="0"/>
                      <w:marTop w:val="0"/>
                      <w:marBottom w:val="300"/>
                      <w:divBdr>
                        <w:top w:val="none" w:sz="0" w:space="0" w:color="auto"/>
                        <w:left w:val="none" w:sz="0" w:space="0" w:color="auto"/>
                        <w:bottom w:val="none" w:sz="0" w:space="0" w:color="auto"/>
                        <w:right w:val="none" w:sz="0" w:space="0" w:color="auto"/>
                      </w:divBdr>
                    </w:div>
                    <w:div w:id="1901818553">
                      <w:marLeft w:val="1350"/>
                      <w:marRight w:val="0"/>
                      <w:marTop w:val="300"/>
                      <w:marBottom w:val="300"/>
                      <w:divBdr>
                        <w:top w:val="none" w:sz="0" w:space="0" w:color="auto"/>
                        <w:left w:val="none" w:sz="0" w:space="0" w:color="auto"/>
                        <w:bottom w:val="none" w:sz="0" w:space="0" w:color="auto"/>
                        <w:right w:val="none" w:sz="0" w:space="0" w:color="auto"/>
                      </w:divBdr>
                      <w:divsChild>
                        <w:div w:id="1025793323">
                          <w:marLeft w:val="0"/>
                          <w:marRight w:val="0"/>
                          <w:marTop w:val="0"/>
                          <w:marBottom w:val="0"/>
                          <w:divBdr>
                            <w:top w:val="none" w:sz="0" w:space="0" w:color="auto"/>
                            <w:left w:val="none" w:sz="0" w:space="0" w:color="auto"/>
                            <w:bottom w:val="none" w:sz="0" w:space="0" w:color="auto"/>
                            <w:right w:val="none" w:sz="0" w:space="0" w:color="auto"/>
                          </w:divBdr>
                        </w:div>
                      </w:divsChild>
                    </w:div>
                    <w:div w:id="1174342605">
                      <w:marLeft w:val="900"/>
                      <w:marRight w:val="0"/>
                      <w:marTop w:val="0"/>
                      <w:marBottom w:val="300"/>
                      <w:divBdr>
                        <w:top w:val="none" w:sz="0" w:space="0" w:color="auto"/>
                        <w:left w:val="none" w:sz="0" w:space="0" w:color="auto"/>
                        <w:bottom w:val="none" w:sz="0" w:space="0" w:color="auto"/>
                        <w:right w:val="none" w:sz="0" w:space="0" w:color="auto"/>
                      </w:divBdr>
                    </w:div>
                    <w:div w:id="1971743891">
                      <w:marLeft w:val="1350"/>
                      <w:marRight w:val="0"/>
                      <w:marTop w:val="300"/>
                      <w:marBottom w:val="300"/>
                      <w:divBdr>
                        <w:top w:val="none" w:sz="0" w:space="0" w:color="auto"/>
                        <w:left w:val="none" w:sz="0" w:space="0" w:color="auto"/>
                        <w:bottom w:val="none" w:sz="0" w:space="0" w:color="auto"/>
                        <w:right w:val="none" w:sz="0" w:space="0" w:color="auto"/>
                      </w:divBdr>
                      <w:divsChild>
                        <w:div w:id="1105687326">
                          <w:marLeft w:val="0"/>
                          <w:marRight w:val="0"/>
                          <w:marTop w:val="0"/>
                          <w:marBottom w:val="0"/>
                          <w:divBdr>
                            <w:top w:val="none" w:sz="0" w:space="0" w:color="auto"/>
                            <w:left w:val="none" w:sz="0" w:space="0" w:color="auto"/>
                            <w:bottom w:val="none" w:sz="0" w:space="0" w:color="auto"/>
                            <w:right w:val="none" w:sz="0" w:space="0" w:color="auto"/>
                          </w:divBdr>
                        </w:div>
                      </w:divsChild>
                    </w:div>
                    <w:div w:id="1570536072">
                      <w:marLeft w:val="900"/>
                      <w:marRight w:val="0"/>
                      <w:marTop w:val="0"/>
                      <w:marBottom w:val="300"/>
                      <w:divBdr>
                        <w:top w:val="none" w:sz="0" w:space="0" w:color="auto"/>
                        <w:left w:val="none" w:sz="0" w:space="0" w:color="auto"/>
                        <w:bottom w:val="none" w:sz="0" w:space="0" w:color="auto"/>
                        <w:right w:val="none" w:sz="0" w:space="0" w:color="auto"/>
                      </w:divBdr>
                    </w:div>
                    <w:div w:id="871647261">
                      <w:marLeft w:val="1350"/>
                      <w:marRight w:val="0"/>
                      <w:marTop w:val="300"/>
                      <w:marBottom w:val="300"/>
                      <w:divBdr>
                        <w:top w:val="none" w:sz="0" w:space="0" w:color="auto"/>
                        <w:left w:val="none" w:sz="0" w:space="0" w:color="auto"/>
                        <w:bottom w:val="none" w:sz="0" w:space="0" w:color="auto"/>
                        <w:right w:val="none" w:sz="0" w:space="0" w:color="auto"/>
                      </w:divBdr>
                      <w:divsChild>
                        <w:div w:id="1642688227">
                          <w:marLeft w:val="0"/>
                          <w:marRight w:val="0"/>
                          <w:marTop w:val="0"/>
                          <w:marBottom w:val="0"/>
                          <w:divBdr>
                            <w:top w:val="none" w:sz="0" w:space="0" w:color="auto"/>
                            <w:left w:val="none" w:sz="0" w:space="0" w:color="auto"/>
                            <w:bottom w:val="none" w:sz="0" w:space="0" w:color="auto"/>
                            <w:right w:val="none" w:sz="0" w:space="0" w:color="auto"/>
                          </w:divBdr>
                        </w:div>
                      </w:divsChild>
                    </w:div>
                    <w:div w:id="346445079">
                      <w:marLeft w:val="900"/>
                      <w:marRight w:val="0"/>
                      <w:marTop w:val="0"/>
                      <w:marBottom w:val="300"/>
                      <w:divBdr>
                        <w:top w:val="none" w:sz="0" w:space="0" w:color="auto"/>
                        <w:left w:val="none" w:sz="0" w:space="0" w:color="auto"/>
                        <w:bottom w:val="none" w:sz="0" w:space="0" w:color="auto"/>
                        <w:right w:val="none" w:sz="0" w:space="0" w:color="auto"/>
                      </w:divBdr>
                    </w:div>
                    <w:div w:id="31852639">
                      <w:marLeft w:val="1350"/>
                      <w:marRight w:val="0"/>
                      <w:marTop w:val="300"/>
                      <w:marBottom w:val="300"/>
                      <w:divBdr>
                        <w:top w:val="none" w:sz="0" w:space="0" w:color="auto"/>
                        <w:left w:val="none" w:sz="0" w:space="0" w:color="auto"/>
                        <w:bottom w:val="none" w:sz="0" w:space="0" w:color="auto"/>
                        <w:right w:val="none" w:sz="0" w:space="0" w:color="auto"/>
                      </w:divBdr>
                      <w:divsChild>
                        <w:div w:id="108746758">
                          <w:marLeft w:val="0"/>
                          <w:marRight w:val="0"/>
                          <w:marTop w:val="0"/>
                          <w:marBottom w:val="0"/>
                          <w:divBdr>
                            <w:top w:val="none" w:sz="0" w:space="0" w:color="auto"/>
                            <w:left w:val="none" w:sz="0" w:space="0" w:color="auto"/>
                            <w:bottom w:val="none" w:sz="0" w:space="0" w:color="auto"/>
                            <w:right w:val="none" w:sz="0" w:space="0" w:color="auto"/>
                          </w:divBdr>
                        </w:div>
                      </w:divsChild>
                    </w:div>
                    <w:div w:id="834760194">
                      <w:marLeft w:val="900"/>
                      <w:marRight w:val="0"/>
                      <w:marTop w:val="0"/>
                      <w:marBottom w:val="300"/>
                      <w:divBdr>
                        <w:top w:val="none" w:sz="0" w:space="0" w:color="auto"/>
                        <w:left w:val="none" w:sz="0" w:space="0" w:color="auto"/>
                        <w:bottom w:val="none" w:sz="0" w:space="0" w:color="auto"/>
                        <w:right w:val="none" w:sz="0" w:space="0" w:color="auto"/>
                      </w:divBdr>
                    </w:div>
                    <w:div w:id="1879388537">
                      <w:marLeft w:val="1350"/>
                      <w:marRight w:val="0"/>
                      <w:marTop w:val="300"/>
                      <w:marBottom w:val="300"/>
                      <w:divBdr>
                        <w:top w:val="none" w:sz="0" w:space="0" w:color="auto"/>
                        <w:left w:val="none" w:sz="0" w:space="0" w:color="auto"/>
                        <w:bottom w:val="none" w:sz="0" w:space="0" w:color="auto"/>
                        <w:right w:val="none" w:sz="0" w:space="0" w:color="auto"/>
                      </w:divBdr>
                      <w:divsChild>
                        <w:div w:id="209350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21.xml"/><Relationship Id="rId117" Type="http://schemas.openxmlformats.org/officeDocument/2006/relationships/control" Target="activeX/activeX112.xml"/><Relationship Id="rId21" Type="http://schemas.openxmlformats.org/officeDocument/2006/relationships/control" Target="activeX/activeX16.xml"/><Relationship Id="rId42" Type="http://schemas.openxmlformats.org/officeDocument/2006/relationships/control" Target="activeX/activeX37.xml"/><Relationship Id="rId47" Type="http://schemas.openxmlformats.org/officeDocument/2006/relationships/control" Target="activeX/activeX42.xml"/><Relationship Id="rId63" Type="http://schemas.openxmlformats.org/officeDocument/2006/relationships/control" Target="activeX/activeX58.xml"/><Relationship Id="rId68" Type="http://schemas.openxmlformats.org/officeDocument/2006/relationships/control" Target="activeX/activeX63.xml"/><Relationship Id="rId84" Type="http://schemas.openxmlformats.org/officeDocument/2006/relationships/control" Target="activeX/activeX79.xml"/><Relationship Id="rId89" Type="http://schemas.openxmlformats.org/officeDocument/2006/relationships/control" Target="activeX/activeX84.xml"/><Relationship Id="rId112" Type="http://schemas.openxmlformats.org/officeDocument/2006/relationships/control" Target="activeX/activeX107.xml"/><Relationship Id="rId133" Type="http://schemas.openxmlformats.org/officeDocument/2006/relationships/control" Target="activeX/activeX128.xml"/><Relationship Id="rId138" Type="http://schemas.openxmlformats.org/officeDocument/2006/relationships/control" Target="activeX/activeX133.xml"/><Relationship Id="rId154" Type="http://schemas.openxmlformats.org/officeDocument/2006/relationships/control" Target="activeX/activeX149.xml"/><Relationship Id="rId159" Type="http://schemas.openxmlformats.org/officeDocument/2006/relationships/control" Target="activeX/activeX154.xml"/><Relationship Id="rId175" Type="http://schemas.openxmlformats.org/officeDocument/2006/relationships/control" Target="activeX/activeX170.xml"/><Relationship Id="rId170" Type="http://schemas.openxmlformats.org/officeDocument/2006/relationships/control" Target="activeX/activeX165.xml"/><Relationship Id="rId16" Type="http://schemas.openxmlformats.org/officeDocument/2006/relationships/control" Target="activeX/activeX11.xml"/><Relationship Id="rId107" Type="http://schemas.openxmlformats.org/officeDocument/2006/relationships/control" Target="activeX/activeX102.xml"/><Relationship Id="rId11" Type="http://schemas.openxmlformats.org/officeDocument/2006/relationships/control" Target="activeX/activeX6.xml"/><Relationship Id="rId32" Type="http://schemas.openxmlformats.org/officeDocument/2006/relationships/control" Target="activeX/activeX27.xml"/><Relationship Id="rId37" Type="http://schemas.openxmlformats.org/officeDocument/2006/relationships/control" Target="activeX/activeX32.xml"/><Relationship Id="rId53" Type="http://schemas.openxmlformats.org/officeDocument/2006/relationships/control" Target="activeX/activeX48.xml"/><Relationship Id="rId58" Type="http://schemas.openxmlformats.org/officeDocument/2006/relationships/control" Target="activeX/activeX53.xml"/><Relationship Id="rId74" Type="http://schemas.openxmlformats.org/officeDocument/2006/relationships/control" Target="activeX/activeX69.xml"/><Relationship Id="rId79" Type="http://schemas.openxmlformats.org/officeDocument/2006/relationships/control" Target="activeX/activeX74.xml"/><Relationship Id="rId102" Type="http://schemas.openxmlformats.org/officeDocument/2006/relationships/control" Target="activeX/activeX97.xml"/><Relationship Id="rId123" Type="http://schemas.openxmlformats.org/officeDocument/2006/relationships/control" Target="activeX/activeX118.xml"/><Relationship Id="rId128" Type="http://schemas.openxmlformats.org/officeDocument/2006/relationships/control" Target="activeX/activeX123.xml"/><Relationship Id="rId144" Type="http://schemas.openxmlformats.org/officeDocument/2006/relationships/control" Target="activeX/activeX139.xml"/><Relationship Id="rId149" Type="http://schemas.openxmlformats.org/officeDocument/2006/relationships/control" Target="activeX/activeX144.xml"/><Relationship Id="rId5" Type="http://schemas.openxmlformats.org/officeDocument/2006/relationships/control" Target="activeX/activeX1.xml"/><Relationship Id="rId90" Type="http://schemas.openxmlformats.org/officeDocument/2006/relationships/control" Target="activeX/activeX85.xml"/><Relationship Id="rId95" Type="http://schemas.openxmlformats.org/officeDocument/2006/relationships/control" Target="activeX/activeX90.xml"/><Relationship Id="rId160" Type="http://schemas.openxmlformats.org/officeDocument/2006/relationships/control" Target="activeX/activeX155.xml"/><Relationship Id="rId165" Type="http://schemas.openxmlformats.org/officeDocument/2006/relationships/control" Target="activeX/activeX160.xml"/><Relationship Id="rId181" Type="http://schemas.openxmlformats.org/officeDocument/2006/relationships/control" Target="activeX/activeX176.xml"/><Relationship Id="rId186" Type="http://schemas.openxmlformats.org/officeDocument/2006/relationships/fontTable" Target="fontTable.xml"/><Relationship Id="rId22" Type="http://schemas.openxmlformats.org/officeDocument/2006/relationships/control" Target="activeX/activeX17.xml"/><Relationship Id="rId27" Type="http://schemas.openxmlformats.org/officeDocument/2006/relationships/control" Target="activeX/activeX22.xml"/><Relationship Id="rId43" Type="http://schemas.openxmlformats.org/officeDocument/2006/relationships/control" Target="activeX/activeX38.xml"/><Relationship Id="rId48" Type="http://schemas.openxmlformats.org/officeDocument/2006/relationships/control" Target="activeX/activeX43.xml"/><Relationship Id="rId64" Type="http://schemas.openxmlformats.org/officeDocument/2006/relationships/control" Target="activeX/activeX59.xml"/><Relationship Id="rId69" Type="http://schemas.openxmlformats.org/officeDocument/2006/relationships/control" Target="activeX/activeX64.xml"/><Relationship Id="rId113" Type="http://schemas.openxmlformats.org/officeDocument/2006/relationships/control" Target="activeX/activeX108.xml"/><Relationship Id="rId118" Type="http://schemas.openxmlformats.org/officeDocument/2006/relationships/control" Target="activeX/activeX113.xml"/><Relationship Id="rId134" Type="http://schemas.openxmlformats.org/officeDocument/2006/relationships/control" Target="activeX/activeX129.xml"/><Relationship Id="rId139" Type="http://schemas.openxmlformats.org/officeDocument/2006/relationships/control" Target="activeX/activeX134.xml"/><Relationship Id="rId80" Type="http://schemas.openxmlformats.org/officeDocument/2006/relationships/control" Target="activeX/activeX75.xml"/><Relationship Id="rId85" Type="http://schemas.openxmlformats.org/officeDocument/2006/relationships/control" Target="activeX/activeX80.xml"/><Relationship Id="rId150" Type="http://schemas.openxmlformats.org/officeDocument/2006/relationships/control" Target="activeX/activeX145.xml"/><Relationship Id="rId155" Type="http://schemas.openxmlformats.org/officeDocument/2006/relationships/control" Target="activeX/activeX150.xml"/><Relationship Id="rId171" Type="http://schemas.openxmlformats.org/officeDocument/2006/relationships/control" Target="activeX/activeX166.xml"/><Relationship Id="rId176" Type="http://schemas.openxmlformats.org/officeDocument/2006/relationships/control" Target="activeX/activeX171.xml"/><Relationship Id="rId12" Type="http://schemas.openxmlformats.org/officeDocument/2006/relationships/control" Target="activeX/activeX7.xml"/><Relationship Id="rId17" Type="http://schemas.openxmlformats.org/officeDocument/2006/relationships/control" Target="activeX/activeX12.xml"/><Relationship Id="rId33" Type="http://schemas.openxmlformats.org/officeDocument/2006/relationships/control" Target="activeX/activeX28.xml"/><Relationship Id="rId38" Type="http://schemas.openxmlformats.org/officeDocument/2006/relationships/control" Target="activeX/activeX33.xml"/><Relationship Id="rId59" Type="http://schemas.openxmlformats.org/officeDocument/2006/relationships/control" Target="activeX/activeX54.xml"/><Relationship Id="rId103" Type="http://schemas.openxmlformats.org/officeDocument/2006/relationships/control" Target="activeX/activeX98.xml"/><Relationship Id="rId108" Type="http://schemas.openxmlformats.org/officeDocument/2006/relationships/control" Target="activeX/activeX103.xml"/><Relationship Id="rId124" Type="http://schemas.openxmlformats.org/officeDocument/2006/relationships/control" Target="activeX/activeX119.xml"/><Relationship Id="rId129" Type="http://schemas.openxmlformats.org/officeDocument/2006/relationships/control" Target="activeX/activeX124.xml"/><Relationship Id="rId54" Type="http://schemas.openxmlformats.org/officeDocument/2006/relationships/control" Target="activeX/activeX49.xml"/><Relationship Id="rId70" Type="http://schemas.openxmlformats.org/officeDocument/2006/relationships/control" Target="activeX/activeX65.xml"/><Relationship Id="rId75" Type="http://schemas.openxmlformats.org/officeDocument/2006/relationships/control" Target="activeX/activeX70.xml"/><Relationship Id="rId91" Type="http://schemas.openxmlformats.org/officeDocument/2006/relationships/control" Target="activeX/activeX86.xml"/><Relationship Id="rId96" Type="http://schemas.openxmlformats.org/officeDocument/2006/relationships/control" Target="activeX/activeX91.xml"/><Relationship Id="rId140" Type="http://schemas.openxmlformats.org/officeDocument/2006/relationships/control" Target="activeX/activeX135.xml"/><Relationship Id="rId145" Type="http://schemas.openxmlformats.org/officeDocument/2006/relationships/control" Target="activeX/activeX140.xml"/><Relationship Id="rId161" Type="http://schemas.openxmlformats.org/officeDocument/2006/relationships/control" Target="activeX/activeX156.xml"/><Relationship Id="rId166" Type="http://schemas.openxmlformats.org/officeDocument/2006/relationships/control" Target="activeX/activeX161.xml"/><Relationship Id="rId182" Type="http://schemas.openxmlformats.org/officeDocument/2006/relationships/control" Target="activeX/activeX177.xml"/><Relationship Id="rId187" Type="http://schemas.openxmlformats.org/officeDocument/2006/relationships/theme" Target="theme/theme1.xml"/><Relationship Id="rId1" Type="http://schemas.openxmlformats.org/officeDocument/2006/relationships/styles" Target="styles.xml"/><Relationship Id="rId6" Type="http://schemas.openxmlformats.org/officeDocument/2006/relationships/control" Target="activeX/activeX2.xml"/><Relationship Id="rId23" Type="http://schemas.openxmlformats.org/officeDocument/2006/relationships/control" Target="activeX/activeX18.xml"/><Relationship Id="rId28" Type="http://schemas.openxmlformats.org/officeDocument/2006/relationships/control" Target="activeX/activeX23.xml"/><Relationship Id="rId49" Type="http://schemas.openxmlformats.org/officeDocument/2006/relationships/control" Target="activeX/activeX44.xml"/><Relationship Id="rId114" Type="http://schemas.openxmlformats.org/officeDocument/2006/relationships/control" Target="activeX/activeX109.xml"/><Relationship Id="rId119" Type="http://schemas.openxmlformats.org/officeDocument/2006/relationships/control" Target="activeX/activeX114.xml"/><Relationship Id="rId44" Type="http://schemas.openxmlformats.org/officeDocument/2006/relationships/control" Target="activeX/activeX39.xml"/><Relationship Id="rId60" Type="http://schemas.openxmlformats.org/officeDocument/2006/relationships/control" Target="activeX/activeX55.xml"/><Relationship Id="rId65" Type="http://schemas.openxmlformats.org/officeDocument/2006/relationships/control" Target="activeX/activeX60.xml"/><Relationship Id="rId81" Type="http://schemas.openxmlformats.org/officeDocument/2006/relationships/control" Target="activeX/activeX76.xml"/><Relationship Id="rId86" Type="http://schemas.openxmlformats.org/officeDocument/2006/relationships/control" Target="activeX/activeX81.xml"/><Relationship Id="rId130" Type="http://schemas.openxmlformats.org/officeDocument/2006/relationships/control" Target="activeX/activeX125.xml"/><Relationship Id="rId135" Type="http://schemas.openxmlformats.org/officeDocument/2006/relationships/control" Target="activeX/activeX130.xml"/><Relationship Id="rId151" Type="http://schemas.openxmlformats.org/officeDocument/2006/relationships/control" Target="activeX/activeX146.xml"/><Relationship Id="rId156" Type="http://schemas.openxmlformats.org/officeDocument/2006/relationships/control" Target="activeX/activeX151.xml"/><Relationship Id="rId177" Type="http://schemas.openxmlformats.org/officeDocument/2006/relationships/control" Target="activeX/activeX172.xml"/><Relationship Id="rId172" Type="http://schemas.openxmlformats.org/officeDocument/2006/relationships/control" Target="activeX/activeX167.xml"/><Relationship Id="rId13" Type="http://schemas.openxmlformats.org/officeDocument/2006/relationships/control" Target="activeX/activeX8.xml"/><Relationship Id="rId18" Type="http://schemas.openxmlformats.org/officeDocument/2006/relationships/control" Target="activeX/activeX13.xml"/><Relationship Id="rId39" Type="http://schemas.openxmlformats.org/officeDocument/2006/relationships/control" Target="activeX/activeX34.xml"/><Relationship Id="rId109" Type="http://schemas.openxmlformats.org/officeDocument/2006/relationships/control" Target="activeX/activeX104.xml"/><Relationship Id="rId34" Type="http://schemas.openxmlformats.org/officeDocument/2006/relationships/control" Target="activeX/activeX29.xml"/><Relationship Id="rId50" Type="http://schemas.openxmlformats.org/officeDocument/2006/relationships/control" Target="activeX/activeX45.xml"/><Relationship Id="rId55" Type="http://schemas.openxmlformats.org/officeDocument/2006/relationships/control" Target="activeX/activeX50.xml"/><Relationship Id="rId76" Type="http://schemas.openxmlformats.org/officeDocument/2006/relationships/control" Target="activeX/activeX71.xml"/><Relationship Id="rId97" Type="http://schemas.openxmlformats.org/officeDocument/2006/relationships/control" Target="activeX/activeX92.xml"/><Relationship Id="rId104" Type="http://schemas.openxmlformats.org/officeDocument/2006/relationships/control" Target="activeX/activeX99.xml"/><Relationship Id="rId120" Type="http://schemas.openxmlformats.org/officeDocument/2006/relationships/control" Target="activeX/activeX115.xml"/><Relationship Id="rId125" Type="http://schemas.openxmlformats.org/officeDocument/2006/relationships/control" Target="activeX/activeX120.xml"/><Relationship Id="rId141" Type="http://schemas.openxmlformats.org/officeDocument/2006/relationships/control" Target="activeX/activeX136.xml"/><Relationship Id="rId146" Type="http://schemas.openxmlformats.org/officeDocument/2006/relationships/control" Target="activeX/activeX141.xml"/><Relationship Id="rId167" Type="http://schemas.openxmlformats.org/officeDocument/2006/relationships/control" Target="activeX/activeX162.xml"/><Relationship Id="rId7" Type="http://schemas.openxmlformats.org/officeDocument/2006/relationships/image" Target="media/image2.wmf"/><Relationship Id="rId71" Type="http://schemas.openxmlformats.org/officeDocument/2006/relationships/control" Target="activeX/activeX66.xml"/><Relationship Id="rId92" Type="http://schemas.openxmlformats.org/officeDocument/2006/relationships/control" Target="activeX/activeX87.xml"/><Relationship Id="rId162" Type="http://schemas.openxmlformats.org/officeDocument/2006/relationships/control" Target="activeX/activeX157.xml"/><Relationship Id="rId183" Type="http://schemas.openxmlformats.org/officeDocument/2006/relationships/control" Target="activeX/activeX178.xml"/><Relationship Id="rId2" Type="http://schemas.openxmlformats.org/officeDocument/2006/relationships/settings" Target="settings.xml"/><Relationship Id="rId29" Type="http://schemas.openxmlformats.org/officeDocument/2006/relationships/control" Target="activeX/activeX24.xml"/><Relationship Id="rId24" Type="http://schemas.openxmlformats.org/officeDocument/2006/relationships/control" Target="activeX/activeX19.xml"/><Relationship Id="rId40" Type="http://schemas.openxmlformats.org/officeDocument/2006/relationships/control" Target="activeX/activeX35.xml"/><Relationship Id="rId45" Type="http://schemas.openxmlformats.org/officeDocument/2006/relationships/control" Target="activeX/activeX40.xml"/><Relationship Id="rId66" Type="http://schemas.openxmlformats.org/officeDocument/2006/relationships/control" Target="activeX/activeX61.xml"/><Relationship Id="rId87" Type="http://schemas.openxmlformats.org/officeDocument/2006/relationships/control" Target="activeX/activeX82.xml"/><Relationship Id="rId110" Type="http://schemas.openxmlformats.org/officeDocument/2006/relationships/control" Target="activeX/activeX105.xml"/><Relationship Id="rId115" Type="http://schemas.openxmlformats.org/officeDocument/2006/relationships/control" Target="activeX/activeX110.xml"/><Relationship Id="rId131" Type="http://schemas.openxmlformats.org/officeDocument/2006/relationships/control" Target="activeX/activeX126.xml"/><Relationship Id="rId136" Type="http://schemas.openxmlformats.org/officeDocument/2006/relationships/control" Target="activeX/activeX131.xml"/><Relationship Id="rId157" Type="http://schemas.openxmlformats.org/officeDocument/2006/relationships/control" Target="activeX/activeX152.xml"/><Relationship Id="rId178" Type="http://schemas.openxmlformats.org/officeDocument/2006/relationships/control" Target="activeX/activeX173.xml"/><Relationship Id="rId61" Type="http://schemas.openxmlformats.org/officeDocument/2006/relationships/control" Target="activeX/activeX56.xml"/><Relationship Id="rId82" Type="http://schemas.openxmlformats.org/officeDocument/2006/relationships/control" Target="activeX/activeX77.xml"/><Relationship Id="rId152" Type="http://schemas.openxmlformats.org/officeDocument/2006/relationships/control" Target="activeX/activeX147.xml"/><Relationship Id="rId173" Type="http://schemas.openxmlformats.org/officeDocument/2006/relationships/control" Target="activeX/activeX168.xml"/><Relationship Id="rId19" Type="http://schemas.openxmlformats.org/officeDocument/2006/relationships/control" Target="activeX/activeX14.xml"/><Relationship Id="rId14" Type="http://schemas.openxmlformats.org/officeDocument/2006/relationships/control" Target="activeX/activeX9.xml"/><Relationship Id="rId30" Type="http://schemas.openxmlformats.org/officeDocument/2006/relationships/control" Target="activeX/activeX25.xml"/><Relationship Id="rId35" Type="http://schemas.openxmlformats.org/officeDocument/2006/relationships/control" Target="activeX/activeX30.xml"/><Relationship Id="rId56" Type="http://schemas.openxmlformats.org/officeDocument/2006/relationships/control" Target="activeX/activeX51.xml"/><Relationship Id="rId77" Type="http://schemas.openxmlformats.org/officeDocument/2006/relationships/control" Target="activeX/activeX72.xml"/><Relationship Id="rId100" Type="http://schemas.openxmlformats.org/officeDocument/2006/relationships/control" Target="activeX/activeX95.xml"/><Relationship Id="rId105" Type="http://schemas.openxmlformats.org/officeDocument/2006/relationships/control" Target="activeX/activeX100.xml"/><Relationship Id="rId126" Type="http://schemas.openxmlformats.org/officeDocument/2006/relationships/control" Target="activeX/activeX121.xml"/><Relationship Id="rId147" Type="http://schemas.openxmlformats.org/officeDocument/2006/relationships/control" Target="activeX/activeX142.xml"/><Relationship Id="rId168" Type="http://schemas.openxmlformats.org/officeDocument/2006/relationships/control" Target="activeX/activeX163.xml"/><Relationship Id="rId8" Type="http://schemas.openxmlformats.org/officeDocument/2006/relationships/control" Target="activeX/activeX3.xml"/><Relationship Id="rId51" Type="http://schemas.openxmlformats.org/officeDocument/2006/relationships/control" Target="activeX/activeX46.xml"/><Relationship Id="rId72" Type="http://schemas.openxmlformats.org/officeDocument/2006/relationships/control" Target="activeX/activeX67.xml"/><Relationship Id="rId93" Type="http://schemas.openxmlformats.org/officeDocument/2006/relationships/control" Target="activeX/activeX88.xml"/><Relationship Id="rId98" Type="http://schemas.openxmlformats.org/officeDocument/2006/relationships/control" Target="activeX/activeX93.xml"/><Relationship Id="rId121" Type="http://schemas.openxmlformats.org/officeDocument/2006/relationships/control" Target="activeX/activeX116.xml"/><Relationship Id="rId142" Type="http://schemas.openxmlformats.org/officeDocument/2006/relationships/control" Target="activeX/activeX137.xml"/><Relationship Id="rId163" Type="http://schemas.openxmlformats.org/officeDocument/2006/relationships/control" Target="activeX/activeX158.xml"/><Relationship Id="rId184" Type="http://schemas.openxmlformats.org/officeDocument/2006/relationships/control" Target="activeX/activeX179.xml"/><Relationship Id="rId3" Type="http://schemas.openxmlformats.org/officeDocument/2006/relationships/webSettings" Target="webSettings.xml"/><Relationship Id="rId25" Type="http://schemas.openxmlformats.org/officeDocument/2006/relationships/control" Target="activeX/activeX20.xml"/><Relationship Id="rId46" Type="http://schemas.openxmlformats.org/officeDocument/2006/relationships/control" Target="activeX/activeX41.xml"/><Relationship Id="rId67" Type="http://schemas.openxmlformats.org/officeDocument/2006/relationships/control" Target="activeX/activeX62.xml"/><Relationship Id="rId116" Type="http://schemas.openxmlformats.org/officeDocument/2006/relationships/control" Target="activeX/activeX111.xml"/><Relationship Id="rId137" Type="http://schemas.openxmlformats.org/officeDocument/2006/relationships/control" Target="activeX/activeX132.xml"/><Relationship Id="rId158" Type="http://schemas.openxmlformats.org/officeDocument/2006/relationships/control" Target="activeX/activeX153.xml"/><Relationship Id="rId20" Type="http://schemas.openxmlformats.org/officeDocument/2006/relationships/control" Target="activeX/activeX15.xml"/><Relationship Id="rId41" Type="http://schemas.openxmlformats.org/officeDocument/2006/relationships/control" Target="activeX/activeX36.xml"/><Relationship Id="rId62" Type="http://schemas.openxmlformats.org/officeDocument/2006/relationships/control" Target="activeX/activeX57.xml"/><Relationship Id="rId83" Type="http://schemas.openxmlformats.org/officeDocument/2006/relationships/control" Target="activeX/activeX78.xml"/><Relationship Id="rId88" Type="http://schemas.openxmlformats.org/officeDocument/2006/relationships/control" Target="activeX/activeX83.xml"/><Relationship Id="rId111" Type="http://schemas.openxmlformats.org/officeDocument/2006/relationships/control" Target="activeX/activeX106.xml"/><Relationship Id="rId132" Type="http://schemas.openxmlformats.org/officeDocument/2006/relationships/control" Target="activeX/activeX127.xml"/><Relationship Id="rId153" Type="http://schemas.openxmlformats.org/officeDocument/2006/relationships/control" Target="activeX/activeX148.xml"/><Relationship Id="rId174" Type="http://schemas.openxmlformats.org/officeDocument/2006/relationships/control" Target="activeX/activeX169.xml"/><Relationship Id="rId179" Type="http://schemas.openxmlformats.org/officeDocument/2006/relationships/control" Target="activeX/activeX174.xml"/><Relationship Id="rId15" Type="http://schemas.openxmlformats.org/officeDocument/2006/relationships/control" Target="activeX/activeX10.xml"/><Relationship Id="rId36" Type="http://schemas.openxmlformats.org/officeDocument/2006/relationships/control" Target="activeX/activeX31.xml"/><Relationship Id="rId57" Type="http://schemas.openxmlformats.org/officeDocument/2006/relationships/control" Target="activeX/activeX52.xml"/><Relationship Id="rId106" Type="http://schemas.openxmlformats.org/officeDocument/2006/relationships/control" Target="activeX/activeX101.xml"/><Relationship Id="rId127" Type="http://schemas.openxmlformats.org/officeDocument/2006/relationships/control" Target="activeX/activeX122.xml"/><Relationship Id="rId10" Type="http://schemas.openxmlformats.org/officeDocument/2006/relationships/control" Target="activeX/activeX5.xml"/><Relationship Id="rId31" Type="http://schemas.openxmlformats.org/officeDocument/2006/relationships/control" Target="activeX/activeX26.xml"/><Relationship Id="rId52" Type="http://schemas.openxmlformats.org/officeDocument/2006/relationships/control" Target="activeX/activeX47.xml"/><Relationship Id="rId73" Type="http://schemas.openxmlformats.org/officeDocument/2006/relationships/control" Target="activeX/activeX68.xml"/><Relationship Id="rId78" Type="http://schemas.openxmlformats.org/officeDocument/2006/relationships/control" Target="activeX/activeX73.xml"/><Relationship Id="rId94" Type="http://schemas.openxmlformats.org/officeDocument/2006/relationships/control" Target="activeX/activeX89.xml"/><Relationship Id="rId99" Type="http://schemas.openxmlformats.org/officeDocument/2006/relationships/control" Target="activeX/activeX94.xml"/><Relationship Id="rId101" Type="http://schemas.openxmlformats.org/officeDocument/2006/relationships/control" Target="activeX/activeX96.xml"/><Relationship Id="rId122" Type="http://schemas.openxmlformats.org/officeDocument/2006/relationships/control" Target="activeX/activeX117.xml"/><Relationship Id="rId143" Type="http://schemas.openxmlformats.org/officeDocument/2006/relationships/control" Target="activeX/activeX138.xml"/><Relationship Id="rId148" Type="http://schemas.openxmlformats.org/officeDocument/2006/relationships/control" Target="activeX/activeX143.xml"/><Relationship Id="rId164" Type="http://schemas.openxmlformats.org/officeDocument/2006/relationships/control" Target="activeX/activeX159.xml"/><Relationship Id="rId169" Type="http://schemas.openxmlformats.org/officeDocument/2006/relationships/control" Target="activeX/activeX164.xml"/><Relationship Id="rId185" Type="http://schemas.openxmlformats.org/officeDocument/2006/relationships/control" Target="activeX/activeX180.xml"/><Relationship Id="rId4" Type="http://schemas.openxmlformats.org/officeDocument/2006/relationships/image" Target="media/image1.wmf"/><Relationship Id="rId9" Type="http://schemas.openxmlformats.org/officeDocument/2006/relationships/control" Target="activeX/activeX4.xml"/><Relationship Id="rId180" Type="http://schemas.openxmlformats.org/officeDocument/2006/relationships/control" Target="activeX/activeX175.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19</Pages>
  <Words>1679</Words>
  <Characters>9576</Characters>
  <Application>Microsoft Office Word</Application>
  <DocSecurity>0</DocSecurity>
  <Lines>79</Lines>
  <Paragraphs>22</Paragraphs>
  <ScaleCrop>false</ScaleCrop>
  <Company/>
  <LinksUpToDate>false</LinksUpToDate>
  <CharactersWithSpaces>11233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2015-11-24T03:00:00Z</dcterms:created>
  <dcterms:modified xsi:type="dcterms:W3CDTF">2015-11-24T03:07:00Z</dcterms:modified>
</cp:coreProperties>
</file>