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713" w:rsidRPr="00C33713" w:rsidRDefault="00C33713" w:rsidP="00C33713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C33713">
        <w:rPr>
          <w:rFonts w:ascii="宋体" w:eastAsia="宋体" w:hAnsi="宋体" w:cs="宋体"/>
          <w:kern w:val="0"/>
          <w:sz w:val="54"/>
          <w:szCs w:val="54"/>
        </w:rPr>
        <w:t>市场营销学（专）03任务</w:t>
      </w:r>
    </w:p>
    <w:p w:rsidR="00C33713" w:rsidRPr="00C33713" w:rsidRDefault="00C33713" w:rsidP="00C33713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C33713">
        <w:rPr>
          <w:rFonts w:ascii="宋体" w:eastAsia="宋体" w:hAnsi="宋体" w:cs="宋体"/>
          <w:kern w:val="0"/>
          <w:sz w:val="45"/>
          <w:szCs w:val="45"/>
        </w:rPr>
        <w:br/>
      </w:r>
      <w:r w:rsidRPr="00C33713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C33713">
        <w:rPr>
          <w:rFonts w:ascii="宋体" w:eastAsia="宋体" w:hAnsi="宋体" w:cs="宋体"/>
          <w:kern w:val="0"/>
          <w:sz w:val="45"/>
          <w:szCs w:val="45"/>
        </w:rPr>
        <w:t>单项选择题(共10题,共60分)</w:t>
      </w:r>
      <w:r w:rsidRPr="00C33713">
        <w:rPr>
          <w:rFonts w:ascii="宋体" w:eastAsia="宋体" w:hAnsi="宋体" w:cs="宋体"/>
          <w:kern w:val="0"/>
          <w:sz w:val="23"/>
          <w:szCs w:val="23"/>
        </w:rPr>
        <w:br/>
      </w:r>
      <w:r w:rsidRPr="00C33713">
        <w:rPr>
          <w:rFonts w:ascii="宋体" w:eastAsia="宋体" w:hAnsi="宋体" w:cs="宋体"/>
          <w:kern w:val="0"/>
          <w:sz w:val="23"/>
        </w:rPr>
        <w:t>开始说明：</w:t>
      </w:r>
      <w:r w:rsidRPr="00C33713">
        <w:rPr>
          <w:rFonts w:ascii="宋体" w:eastAsia="宋体" w:hAnsi="宋体" w:cs="宋体"/>
          <w:kern w:val="0"/>
          <w:sz w:val="23"/>
          <w:szCs w:val="23"/>
        </w:rPr>
        <w:br/>
      </w:r>
      <w:r w:rsidRPr="00C33713">
        <w:rPr>
          <w:rFonts w:ascii="宋体" w:eastAsia="宋体" w:hAnsi="宋体" w:cs="宋体"/>
          <w:kern w:val="0"/>
          <w:sz w:val="23"/>
        </w:rPr>
        <w:t>结束说明：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t>1.(6分)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广西“五海”的主营业务是家电销售，近年将触角伸向餐饮、房地产、旅游等业务，这种多角化增长方式属于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92" type="#_x0000_t75" style="width:20.25pt;height:15.75pt" o:ole="">
            <v:imagedata r:id="rId4" o:title=""/>
          </v:shape>
          <w:control r:id="rId5" w:name="DefaultOcxName" w:shapeid="_x0000_i1192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A、集团多角化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1" type="#_x0000_t75" style="width:20.25pt;height:15.75pt" o:ole="">
            <v:imagedata r:id="rId6" o:title=""/>
          </v:shape>
          <w:control r:id="rId7" w:name="DefaultOcxName1" w:shapeid="_x0000_i1191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B、同心多角化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0" type="#_x0000_t75" style="width:20.25pt;height:15.75pt" o:ole="">
            <v:imagedata r:id="rId6" o:title=""/>
          </v:shape>
          <w:control r:id="rId8" w:name="DefaultOcxName2" w:shapeid="_x0000_i1190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C、水平多角化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9" type="#_x0000_t75" style="width:20.25pt;height:15.75pt" o:ole="">
            <v:imagedata r:id="rId6" o:title=""/>
          </v:shape>
          <w:control r:id="rId9" w:name="DefaultOcxName3" w:shapeid="_x0000_i1189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D、关联多角化.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t>2.(6分)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“需要层次论”的首创者是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8" type="#_x0000_t75" style="width:20.25pt;height:15.75pt" o:ole="">
            <v:imagedata r:id="rId6" o:title=""/>
          </v:shape>
          <w:control r:id="rId10" w:name="DefaultOcxName4" w:shapeid="_x0000_i1188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A、西格蒙德.弗洛依德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7" type="#_x0000_t75" style="width:20.25pt;height:15.75pt" o:ole="">
            <v:imagedata r:id="rId4" o:title=""/>
          </v:shape>
          <w:control r:id="rId11" w:name="DefaultOcxName5" w:shapeid="_x0000_i1187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B、亚伯拉罕.马斯洛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6" type="#_x0000_t75" style="width:20.25pt;height:15.75pt" o:ole="">
            <v:imagedata r:id="rId6" o:title=""/>
          </v:shape>
          <w:control r:id="rId12" w:name="DefaultOcxName6" w:shapeid="_x0000_i1186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C、宇野正雄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5" type="#_x0000_t75" style="width:20.25pt;height:15.75pt" o:ole="">
            <v:imagedata r:id="rId6" o:title=""/>
          </v:shape>
          <w:control r:id="rId13" w:name="DefaultOcxName7" w:shapeid="_x0000_i1185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D、菲利普.科特勒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t>3.(6分)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可通过方式限制或扭转不利企业面临环境威胁因素的发展，这策略是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4" type="#_x0000_t75" style="width:20.25pt;height:15.75pt" o:ole="">
            <v:imagedata r:id="rId6" o:title=""/>
          </v:shape>
          <w:control r:id="rId14" w:name="DefaultOcxName8" w:shapeid="_x0000_i1184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A、转移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3" type="#_x0000_t75" style="width:20.25pt;height:15.75pt" o:ole="">
            <v:imagedata r:id="rId6" o:title=""/>
          </v:shape>
          <w:control r:id="rId15" w:name="DefaultOcxName9" w:shapeid="_x0000_i1183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B、减轻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2" type="#_x0000_t75" style="width:20.25pt;height:15.75pt" o:ole="">
            <v:imagedata r:id="rId4" o:title=""/>
          </v:shape>
          <w:control r:id="rId16" w:name="DefaultOcxName10" w:shapeid="_x0000_i1182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C、对抗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1" type="#_x0000_t75" style="width:20.25pt;height:15.75pt" o:ole="">
            <v:imagedata r:id="rId6" o:title=""/>
          </v:shape>
          <w:control r:id="rId17" w:name="DefaultOcxName11" w:shapeid="_x0000_i1181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D、竞争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t>4.(6分)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在春节、中秋节、情人节等节日即将来临的时候，许多商家都大作广告以促销自己的产品，他们对市场进行细分的方法是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0" type="#_x0000_t75" style="width:20.25pt;height:15.75pt" o:ole="">
            <v:imagedata r:id="rId6" o:title=""/>
          </v:shape>
          <w:control r:id="rId18" w:name="DefaultOcxName12" w:shapeid="_x0000_i1180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A、地理细分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9" type="#_x0000_t75" style="width:20.25pt;height:15.75pt" o:ole="">
            <v:imagedata r:id="rId4" o:title=""/>
          </v:shape>
          <w:control r:id="rId19" w:name="DefaultOcxName13" w:shapeid="_x0000_i1179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B、人口细分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8" type="#_x0000_t75" style="width:20.25pt;height:15.75pt" o:ole="">
            <v:imagedata r:id="rId6" o:title=""/>
          </v:shape>
          <w:control r:id="rId20" w:name="DefaultOcxName14" w:shapeid="_x0000_i1178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C、心理细分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7" type="#_x0000_t75" style="width:20.25pt;height:15.75pt" o:ole="">
            <v:imagedata r:id="rId6" o:title=""/>
          </v:shape>
          <w:control r:id="rId21" w:name="DefaultOcxName15" w:shapeid="_x0000_i1177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D、行为细分;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t>5.(6分)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下列各项中，不属于产品整体范畴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6" type="#_x0000_t75" style="width:20.25pt;height:15.75pt" o:ole="">
            <v:imagedata r:id="rId6" o:title=""/>
          </v:shape>
          <w:control r:id="rId22" w:name="DefaultOcxName16" w:shapeid="_x0000_i1176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A、品牌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5" type="#_x0000_t75" style="width:20.25pt;height:15.75pt" o:ole="">
            <v:imagedata r:id="rId6" o:title=""/>
          </v:shape>
          <w:control r:id="rId23" w:name="DefaultOcxName17" w:shapeid="_x0000_i1175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B、包装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4" type="#_x0000_t75" style="width:20.25pt;height:15.75pt" o:ole="">
            <v:imagedata r:id="rId4" o:title=""/>
          </v:shape>
          <w:control r:id="rId24" w:name="DefaultOcxName18" w:shapeid="_x0000_i1174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C、价格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3" type="#_x0000_t75" style="width:20.25pt;height:15.75pt" o:ole="">
            <v:imagedata r:id="rId6" o:title=""/>
          </v:shape>
          <w:control r:id="rId25" w:name="DefaultOcxName19" w:shapeid="_x0000_i1173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D、运送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t>6.(6分)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同一细分市场的顾客需求具有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2" type="#_x0000_t75" style="width:20.25pt;height:15.75pt" o:ole="">
            <v:imagedata r:id="rId6" o:title=""/>
          </v:shape>
          <w:control r:id="rId26" w:name="DefaultOcxName20" w:shapeid="_x0000_i1172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A、绝对的共同性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1" type="#_x0000_t75" style="width:20.25pt;height:15.75pt" o:ole="">
            <v:imagedata r:id="rId4" o:title=""/>
          </v:shape>
          <w:control r:id="rId27" w:name="DefaultOcxName21" w:shapeid="_x0000_i1171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B、较多的共同性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0" type="#_x0000_t75" style="width:20.25pt;height:15.75pt" o:ole="">
            <v:imagedata r:id="rId6" o:title=""/>
          </v:shape>
          <w:control r:id="rId28" w:name="DefaultOcxName22" w:shapeid="_x0000_i1170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C、较少的共同性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9" type="#_x0000_t75" style="width:20.25pt;height:15.75pt" o:ole="">
            <v:imagedata r:id="rId6" o:title=""/>
          </v:shape>
          <w:control r:id="rId29" w:name="DefaultOcxName23" w:shapeid="_x0000_i1169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D、较多的差异性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t>7.(6分)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生产观念特点是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8" type="#_x0000_t75" style="width:20.25pt;height:15.75pt" o:ole="">
            <v:imagedata r:id="rId4" o:title=""/>
          </v:shape>
          <w:control r:id="rId30" w:name="DefaultOcxName24" w:shapeid="_x0000_i1168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A、以量取胜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7" type="#_x0000_t75" style="width:20.25pt;height:15.75pt" o:ole="">
            <v:imagedata r:id="rId6" o:title=""/>
          </v:shape>
          <w:control r:id="rId31" w:name="DefaultOcxName25" w:shapeid="_x0000_i1167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B、以廉取胜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6" type="#_x0000_t75" style="width:20.25pt;height:15.75pt" o:ole="">
            <v:imagedata r:id="rId6" o:title=""/>
          </v:shape>
          <w:control r:id="rId32" w:name="DefaultOcxName26" w:shapeid="_x0000_i1166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C、以质取胜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5" type="#_x0000_t75" style="width:20.25pt;height:15.75pt" o:ole="">
            <v:imagedata r:id="rId6" o:title=""/>
          </v:shape>
          <w:control r:id="rId33" w:name="DefaultOcxName27" w:shapeid="_x0000_i1165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D、以形象取胜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t>8.(6分)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企业决定生产各种产品，但只向某一顾客群供应，这是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4" type="#_x0000_t75" style="width:20.25pt;height:15.75pt" o:ole="">
            <v:imagedata r:id="rId6" o:title=""/>
          </v:shape>
          <w:control r:id="rId34" w:name="DefaultOcxName28" w:shapeid="_x0000_i1164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A、产品/市场集中化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3" type="#_x0000_t75" style="width:20.25pt;height:15.75pt" o:ole="">
            <v:imagedata r:id="rId6" o:title=""/>
          </v:shape>
          <w:control r:id="rId35" w:name="DefaultOcxName29" w:shapeid="_x0000_i1163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B、产品专业化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2" type="#_x0000_t75" style="width:20.25pt;height:15.75pt" o:ole="">
            <v:imagedata r:id="rId4" o:title=""/>
          </v:shape>
          <w:control r:id="rId36" w:name="DefaultOcxName30" w:shapeid="_x0000_i1162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C、市场专业化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1" type="#_x0000_t75" style="width:20.25pt;height:15.75pt" o:ole="">
            <v:imagedata r:id="rId6" o:title=""/>
          </v:shape>
          <w:control r:id="rId37" w:name="DefaultOcxName31" w:shapeid="_x0000_i1161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D、有选择专业化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t>9.(6分)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相对于黑白电视机而言，纯平彩色电视机属于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0" type="#_x0000_t75" style="width:20.25pt;height:15.75pt" o:ole="">
            <v:imagedata r:id="rId6" o:title=""/>
          </v:shape>
          <w:control r:id="rId38" w:name="DefaultOcxName32" w:shapeid="_x0000_i1160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A、全新产品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9" type="#_x0000_t75" style="width:20.25pt;height:15.75pt" o:ole="">
            <v:imagedata r:id="rId4" o:title=""/>
          </v:shape>
          <w:control r:id="rId39" w:name="DefaultOcxName33" w:shapeid="_x0000_i1159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B、换代产品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158" type="#_x0000_t75" style="width:20.25pt;height:15.75pt" o:ole="">
            <v:imagedata r:id="rId6" o:title=""/>
          </v:shape>
          <w:control r:id="rId40" w:name="DefaultOcxName34" w:shapeid="_x0000_i1158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C、改进产品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7" type="#_x0000_t75" style="width:20.25pt;height:15.75pt" o:ole="">
            <v:imagedata r:id="rId6" o:title=""/>
          </v:shape>
          <w:control r:id="rId41" w:name="DefaultOcxName35" w:shapeid="_x0000_i1157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D、仿制产品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t>10.(6分)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DELL公司是美国占支配地位的计算机芯片制造商，当他们推出一种新产品时，定价总比同类产品的定价低，在销售的第一年他们可能获利很小，但他们很快就把产品打入了市场第二、三年便会大量销售产品而获利。他们采用的是定价策略是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6" type="#_x0000_t75" style="width:20.25pt;height:15.75pt" o:ole="">
            <v:imagedata r:id="rId6" o:title=""/>
          </v:shape>
          <w:control r:id="rId42" w:name="DefaultOcxName36" w:shapeid="_x0000_i1156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A、速取定价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5" type="#_x0000_t75" style="width:20.25pt;height:15.75pt" o:ole="">
            <v:imagedata r:id="rId4" o:title=""/>
          </v:shape>
          <w:control r:id="rId43" w:name="DefaultOcxName37" w:shapeid="_x0000_i1155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B、渐进定价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4" type="#_x0000_t75" style="width:20.25pt;height:15.75pt" o:ole="">
            <v:imagedata r:id="rId6" o:title=""/>
          </v:shape>
          <w:control r:id="rId44" w:name="DefaultOcxName38" w:shapeid="_x0000_i1154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C、弹性定价</w: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3713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3" type="#_x0000_t75" style="width:20.25pt;height:15.75pt" o:ole="">
            <v:imagedata r:id="rId6" o:title=""/>
          </v:shape>
          <w:control r:id="rId45" w:name="DefaultOcxName39" w:shapeid="_x0000_i1153"/>
        </w:object>
      </w:r>
      <w:r w:rsidRPr="00C33713">
        <w:rPr>
          <w:rFonts w:ascii="宋体" w:eastAsia="宋体" w:hAnsi="宋体" w:cs="宋体" w:hint="eastAsia"/>
          <w:kern w:val="0"/>
          <w:sz w:val="32"/>
          <w:szCs w:val="32"/>
        </w:rPr>
        <w:t>D、理解价值定价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C33713">
        <w:rPr>
          <w:rFonts w:ascii="宋体" w:eastAsia="宋体" w:hAnsi="宋体" w:cs="宋体"/>
          <w:kern w:val="0"/>
          <w:sz w:val="45"/>
          <w:szCs w:val="45"/>
        </w:rPr>
        <w:t>判断题(共8题,共40分)</w:t>
      </w:r>
      <w:r w:rsidRPr="00C33713">
        <w:rPr>
          <w:rFonts w:ascii="宋体" w:eastAsia="宋体" w:hAnsi="宋体" w:cs="宋体"/>
          <w:kern w:val="0"/>
          <w:sz w:val="23"/>
          <w:szCs w:val="23"/>
        </w:rPr>
        <w:br/>
      </w:r>
      <w:r w:rsidRPr="00C33713">
        <w:rPr>
          <w:rFonts w:ascii="宋体" w:eastAsia="宋体" w:hAnsi="宋体" w:cs="宋体"/>
          <w:kern w:val="0"/>
          <w:sz w:val="23"/>
        </w:rPr>
        <w:t>开始说明：</w:t>
      </w:r>
      <w:r w:rsidRPr="00C33713">
        <w:rPr>
          <w:rFonts w:ascii="宋体" w:eastAsia="宋体" w:hAnsi="宋体" w:cs="宋体"/>
          <w:kern w:val="0"/>
          <w:sz w:val="23"/>
          <w:szCs w:val="23"/>
        </w:rPr>
        <w:br/>
      </w:r>
      <w:r w:rsidRPr="00C33713">
        <w:rPr>
          <w:rFonts w:ascii="宋体" w:eastAsia="宋体" w:hAnsi="宋体" w:cs="宋体"/>
          <w:kern w:val="0"/>
          <w:sz w:val="23"/>
        </w:rPr>
        <w:t>结束说明：</w:t>
      </w:r>
    </w:p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t>11.(5分)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</w:tblGrid>
      <w:tr w:rsidR="00C33713" w:rsidRPr="00C33713" w:rsidTr="00C337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市场定位中的迎头定位策略具有较大的风险性。</w:t>
            </w:r>
          </w:p>
        </w:tc>
      </w:tr>
      <w:tr w:rsidR="00C33713" w:rsidRPr="00C33713" w:rsidTr="00C33713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3713" w:rsidRPr="00C33713" w:rsidTr="00C33713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2" type="#_x0000_t75" style="width:20.25pt;height:15.75pt" o:ole="">
                  <v:imagedata r:id="rId4" o:title=""/>
                </v:shape>
                <w:control r:id="rId46" w:name="DefaultOcxName40" w:shapeid="_x0000_i1152"/>
              </w:object>
            </w: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3713" w:rsidRPr="00C33713" w:rsidTr="00C33713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1" type="#_x0000_t75" style="width:20.25pt;height:15.75pt" o:ole="">
                  <v:imagedata r:id="rId6" o:title=""/>
                </v:shape>
                <w:control r:id="rId47" w:name="DefaultOcxName41" w:shapeid="_x0000_i1151"/>
              </w:object>
            </w: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t>12.(5分)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C33713" w:rsidRPr="00C33713" w:rsidTr="00C337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美国杜邦公司在推出新产品时往往把价格尽可能定高，以后，随着销量和产量的扩大，再逐步降价，这家公司采用的是撇脂价格策略。</w:t>
            </w:r>
          </w:p>
        </w:tc>
      </w:tr>
      <w:tr w:rsidR="00C33713" w:rsidRPr="00C33713" w:rsidTr="00C33713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3713" w:rsidRPr="00C33713" w:rsidTr="00C33713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0" type="#_x0000_t75" style="width:20.25pt;height:15.75pt" o:ole="">
                  <v:imagedata r:id="rId4" o:title=""/>
                </v:shape>
                <w:control r:id="rId48" w:name="DefaultOcxName42" w:shapeid="_x0000_i1150"/>
              </w:object>
            </w: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3713" w:rsidRPr="00C33713" w:rsidTr="00C33713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149" type="#_x0000_t75" style="width:20.25pt;height:15.75pt" o:ole="">
                  <v:imagedata r:id="rId6" o:title=""/>
                </v:shape>
                <w:control r:id="rId49" w:name="DefaultOcxName43" w:shapeid="_x0000_i1149"/>
              </w:object>
            </w: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t>13.(5分)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C33713" w:rsidRPr="00C33713" w:rsidTr="00C337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尾数定价的目的是使人感觉质董可靠。</w:t>
            </w:r>
          </w:p>
        </w:tc>
      </w:tr>
      <w:tr w:rsidR="00C33713" w:rsidRPr="00C33713" w:rsidTr="00C33713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3713" w:rsidRPr="00C33713" w:rsidTr="00C33713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8" type="#_x0000_t75" style="width:20.25pt;height:15.75pt" o:ole="">
                  <v:imagedata r:id="rId6" o:title=""/>
                </v:shape>
                <w:control r:id="rId50" w:name="DefaultOcxName44" w:shapeid="_x0000_i1148"/>
              </w:object>
            </w: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3713" w:rsidRPr="00C33713" w:rsidTr="00C33713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7" type="#_x0000_t75" style="width:20.25pt;height:15.75pt" o:ole="">
                  <v:imagedata r:id="rId4" o:title=""/>
                </v:shape>
                <w:control r:id="rId51" w:name="DefaultOcxName45" w:shapeid="_x0000_i1147"/>
              </w:object>
            </w: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t>14.(5分)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30"/>
      </w:tblGrid>
      <w:tr w:rsidR="00C33713" w:rsidRPr="00C33713" w:rsidTr="00C337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一个产品，即使其内在质量符合标准，但若没有完善的服务，实际上是不合格的产品。</w:t>
            </w:r>
          </w:p>
        </w:tc>
      </w:tr>
      <w:tr w:rsidR="00C33713" w:rsidRPr="00C33713" w:rsidTr="00C33713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3713" w:rsidRPr="00C33713" w:rsidTr="00C33713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6" type="#_x0000_t75" style="width:20.25pt;height:15.75pt" o:ole="">
                  <v:imagedata r:id="rId4" o:title=""/>
                </v:shape>
                <w:control r:id="rId52" w:name="DefaultOcxName46" w:shapeid="_x0000_i1146"/>
              </w:object>
            </w: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3713" w:rsidRPr="00C33713" w:rsidTr="00C33713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5" type="#_x0000_t75" style="width:20.25pt;height:15.75pt" o:ole="">
                  <v:imagedata r:id="rId6" o:title=""/>
                </v:shape>
                <w:control r:id="rId53" w:name="DefaultOcxName47" w:shapeid="_x0000_i1145"/>
              </w:object>
            </w: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t>15.(5分)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10"/>
      </w:tblGrid>
      <w:tr w:rsidR="00C33713" w:rsidRPr="00C33713" w:rsidTr="00C337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一个设计出色的产品包装，不但可以保护产品，还可以增加商品本身的价值，进而增加企业的利润。</w:t>
            </w:r>
          </w:p>
        </w:tc>
      </w:tr>
      <w:tr w:rsidR="00C33713" w:rsidRPr="00C33713" w:rsidTr="00C33713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3713" w:rsidRPr="00C33713" w:rsidTr="00C33713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4" type="#_x0000_t75" style="width:20.25pt;height:15.75pt" o:ole="">
                  <v:imagedata r:id="rId4" o:title=""/>
                </v:shape>
                <w:control r:id="rId54" w:name="DefaultOcxName48" w:shapeid="_x0000_i1144"/>
              </w:object>
            </w: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3713" w:rsidRPr="00C33713" w:rsidTr="00C33713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3" type="#_x0000_t75" style="width:20.25pt;height:15.75pt" o:ole="">
                  <v:imagedata r:id="rId6" o:title=""/>
                </v:shape>
                <w:control r:id="rId55" w:name="DefaultOcxName49" w:shapeid="_x0000_i1143"/>
              </w:object>
            </w: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t>16.(5分)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90"/>
      </w:tblGrid>
      <w:tr w:rsidR="00C33713" w:rsidRPr="00C33713" w:rsidTr="00C337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产品生命周期的长短，主要取决于企业的人才、资金、技术等实力。</w:t>
            </w:r>
          </w:p>
        </w:tc>
      </w:tr>
      <w:tr w:rsidR="00C33713" w:rsidRPr="00C33713" w:rsidTr="00C33713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3713" w:rsidRPr="00C33713" w:rsidTr="00C33713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2" type="#_x0000_t75" style="width:20.25pt;height:15.75pt" o:ole="">
                  <v:imagedata r:id="rId6" o:title=""/>
                </v:shape>
                <w:control r:id="rId56" w:name="DefaultOcxName50" w:shapeid="_x0000_i1142"/>
              </w:object>
            </w: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3713" w:rsidRPr="00C33713" w:rsidTr="00C33713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1" type="#_x0000_t75" style="width:20.25pt;height:15.75pt" o:ole="">
                  <v:imagedata r:id="rId4" o:title=""/>
                </v:shape>
                <w:control r:id="rId57" w:name="DefaultOcxName51" w:shapeid="_x0000_i1141"/>
              </w:object>
            </w: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t>17.(5分)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90"/>
      </w:tblGrid>
      <w:tr w:rsidR="00C33713" w:rsidRPr="00C33713" w:rsidTr="00C337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按照市场营销学对新产品的定义，新牌子产品不属于新产品的范畴。</w:t>
            </w:r>
          </w:p>
        </w:tc>
      </w:tr>
      <w:tr w:rsidR="00C33713" w:rsidRPr="00C33713" w:rsidTr="00C33713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3713" w:rsidRPr="00C33713" w:rsidTr="00C33713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0" type="#_x0000_t75" style="width:20.25pt;height:15.75pt" o:ole="">
                  <v:imagedata r:id="rId6" o:title=""/>
                </v:shape>
                <w:control r:id="rId58" w:name="DefaultOcxName52" w:shapeid="_x0000_i1140"/>
              </w:object>
            </w: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3713" w:rsidRPr="00C33713" w:rsidTr="00C33713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39" type="#_x0000_t75" style="width:20.25pt;height:15.75pt" o:ole="">
                  <v:imagedata r:id="rId4" o:title=""/>
                </v:shape>
                <w:control r:id="rId59" w:name="DefaultOcxName53" w:shapeid="_x0000_i1139"/>
              </w:object>
            </w: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3713" w:rsidRPr="00C33713" w:rsidRDefault="00C33713" w:rsidP="00C33713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3713">
        <w:rPr>
          <w:rFonts w:ascii="宋体" w:eastAsia="宋体" w:hAnsi="宋体" w:cs="宋体"/>
          <w:kern w:val="0"/>
          <w:sz w:val="32"/>
          <w:szCs w:val="32"/>
        </w:rPr>
        <w:lastRenderedPageBreak/>
        <w:t>18.(5分)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C33713" w:rsidRPr="00C33713" w:rsidTr="00C337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产品的需求弹性与产品本身的独特性和知名度密切相关，越是独具特色和知名度高的产品，需求弹性越小，反之，则需求弹性越大。</w:t>
            </w:r>
          </w:p>
        </w:tc>
      </w:tr>
      <w:tr w:rsidR="00C33713" w:rsidRPr="00C33713" w:rsidTr="00C33713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3713" w:rsidRPr="00C33713" w:rsidTr="00C33713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38" type="#_x0000_t75" style="width:20.25pt;height:15.75pt" o:ole="">
                  <v:imagedata r:id="rId4" o:title=""/>
                </v:shape>
                <w:control r:id="rId60" w:name="DefaultOcxName54" w:shapeid="_x0000_i1138"/>
              </w:object>
            </w: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3713" w:rsidRPr="00C33713" w:rsidTr="00C33713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3713" w:rsidRPr="00C33713" w:rsidRDefault="00C33713" w:rsidP="00C3371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37" type="#_x0000_t75" style="width:20.25pt;height:15.75pt" o:ole="">
                  <v:imagedata r:id="rId6" o:title=""/>
                </v:shape>
                <w:control r:id="rId61" w:name="DefaultOcxName55" w:shapeid="_x0000_i1137"/>
              </w:object>
            </w:r>
            <w:r w:rsidRPr="00C33713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3713"/>
    <w:rsid w:val="000E5C5E"/>
    <w:rsid w:val="00132483"/>
    <w:rsid w:val="00144701"/>
    <w:rsid w:val="001940A3"/>
    <w:rsid w:val="001F02C5"/>
    <w:rsid w:val="00296FAF"/>
    <w:rsid w:val="004F7ECF"/>
    <w:rsid w:val="005D1E21"/>
    <w:rsid w:val="006236F4"/>
    <w:rsid w:val="00677FFC"/>
    <w:rsid w:val="007A7A11"/>
    <w:rsid w:val="00852A4B"/>
    <w:rsid w:val="00896704"/>
    <w:rsid w:val="008D740A"/>
    <w:rsid w:val="00923076"/>
    <w:rsid w:val="00964FB9"/>
    <w:rsid w:val="009D60A8"/>
    <w:rsid w:val="00B54009"/>
    <w:rsid w:val="00BE0DE4"/>
    <w:rsid w:val="00C33713"/>
    <w:rsid w:val="00C64F04"/>
    <w:rsid w:val="00CC7736"/>
    <w:rsid w:val="00CF06E6"/>
    <w:rsid w:val="00D06EB6"/>
    <w:rsid w:val="00D15384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C33713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31845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5640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013751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513903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37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65095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31508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74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693593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53134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83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21395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1812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84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927620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57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59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28826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2419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740269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38573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85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696482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7927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23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959291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9931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44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934536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12185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19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946038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65633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30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909402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9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03238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2501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38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731167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804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211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364828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10357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51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769506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23212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99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238667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9265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24819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9850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42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9773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12677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78696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48918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theme" Target="theme/theme1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control" Target="activeX/activeX24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61" Type="http://schemas.openxmlformats.org/officeDocument/2006/relationships/control" Target="activeX/activeX56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493</Words>
  <Characters>2813</Characters>
  <Application>Microsoft Office Word</Application>
  <DocSecurity>0</DocSecurity>
  <Lines>23</Lines>
  <Paragraphs>6</Paragraphs>
  <ScaleCrop>false</ScaleCrop>
  <Company>Lenovo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2015-11-24T11:27:00Z</dcterms:created>
  <dcterms:modified xsi:type="dcterms:W3CDTF">2015-11-24T11:27:00Z</dcterms:modified>
</cp:coreProperties>
</file>